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2E" w:rsidRPr="00B3352E" w:rsidRDefault="00B3352E" w:rsidP="00B3352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Regardez</w:t>
      </w:r>
      <w:proofErr w:type="spellEnd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le </w:t>
      </w:r>
      <w:proofErr w:type="spellStart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reportage</w:t>
      </w:r>
      <w:proofErr w:type="spellEnd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et </w:t>
      </w:r>
      <w:proofErr w:type="spellStart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choisissez</w:t>
      </w:r>
      <w:proofErr w:type="spellEnd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le bon </w:t>
      </w:r>
      <w:proofErr w:type="spellStart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résumé</w:t>
      </w:r>
      <w:proofErr w:type="spellEnd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Justifiez</w:t>
      </w:r>
      <w:proofErr w:type="spellEnd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votre</w:t>
      </w:r>
      <w:proofErr w:type="spellEnd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choix</w:t>
      </w:r>
      <w:proofErr w:type="spellEnd"/>
      <w:r w:rsidRPr="00B3352E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.</w:t>
      </w:r>
    </w:p>
    <w:p w:rsidR="00B3352E" w:rsidRPr="00B3352E" w:rsidRDefault="00B3352E" w:rsidP="00B3352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B3352E" w:rsidRPr="00B3352E" w:rsidRDefault="00B3352E" w:rsidP="00B3352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B3352E" w:rsidRDefault="00B3352E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B3352E" w:rsidRDefault="00B3352E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B3352E" w:rsidRDefault="00B3352E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Beaucoup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choses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achetées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dans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magasins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sont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finalement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jetées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qui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n’est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écoresponsable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On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peut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faire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beaucoup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choses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contre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cette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situation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Acheter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seulement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dont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on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besoin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réutiliser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résidus,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surveiller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son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frigo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proposer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reste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à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d’autres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en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emportant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qu’on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n’a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pas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mangé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au</w:t>
      </w:r>
      <w:proofErr w:type="gram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restaurant,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sont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des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comportements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adéquats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C’</w:t>
      </w:r>
      <w:proofErr w:type="gramStart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est</w:t>
      </w:r>
      <w:proofErr w:type="spellEnd"/>
      <w:proofErr w:type="gramEnd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au </w:t>
      </w:r>
      <w:proofErr w:type="spellStart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gouvernement</w:t>
      </w:r>
      <w:proofErr w:type="spellEnd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résoudre</w:t>
      </w:r>
      <w:proofErr w:type="spellEnd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0771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problème</w:t>
      </w:r>
      <w:proofErr w:type="spellEnd"/>
      <w:r w:rsidR="00C3578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C07716" w:rsidRDefault="00C07716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C07716" w:rsidRDefault="00C07716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C07716" w:rsidRDefault="00C07716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Une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bonne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partie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des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produits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alimentaires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finit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dans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poubelles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qui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nuit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gravement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à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l’environnement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Il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existe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plusieurs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moyens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lutter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contre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phénomène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Ne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acheter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de 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choses</w:t>
      </w:r>
      <w:proofErr w:type="spellEnd"/>
      <w:proofErr w:type="gram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inutiles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ne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jeter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épluchures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vérifier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dates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péremption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donner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qu’on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ne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va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consommer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demander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un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doggy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bag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en sortant du restaurant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 w:rsidR="007B52C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B52C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sont</w:t>
      </w:r>
      <w:proofErr w:type="spellEnd"/>
      <w:r w:rsidR="007B52C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 bons</w:t>
      </w:r>
      <w:bookmarkStart w:id="0" w:name="_GoBack"/>
      <w:bookmarkEnd w:id="0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moyens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d’éviter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gaspillage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Tout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monde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peut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contribuer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à rendre le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monde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meilleur</w:t>
      </w:r>
      <w:proofErr w:type="spellEnd"/>
      <w:r w:rsidRPr="00B3352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C3578A" w:rsidRDefault="00C3578A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C07716" w:rsidRDefault="00C07716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C3578A" w:rsidRPr="00B3352E" w:rsidRDefault="00C3578A" w:rsidP="00C077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Jeter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qu’on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n’a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finalement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pas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consommé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pollue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l’environnement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Il y a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plusieurs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solutions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à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cela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Bien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regarder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sa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liste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des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commissions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réfléchir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à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qui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est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vraiment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à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jeter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manger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qui</w:t>
      </w:r>
      <w:proofErr w:type="spellEnd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est </w:t>
      </w:r>
      <w:proofErr w:type="spellStart"/>
      <w:r w:rsidR="003F6AA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encore</w:t>
      </w:r>
      <w:proofErr w:type="spellEnd"/>
    </w:p>
    <w:p w:rsidR="0012728E" w:rsidRPr="003F6AA7" w:rsidRDefault="003F6AA7" w:rsidP="00C07716">
      <w:pPr>
        <w:tabs>
          <w:tab w:val="left" w:pos="322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F6AA7">
        <w:rPr>
          <w:rFonts w:asciiTheme="minorHAnsi" w:hAnsiTheme="minorHAnsi" w:cstheme="minorHAnsi"/>
          <w:sz w:val="22"/>
          <w:szCs w:val="22"/>
        </w:rPr>
        <w:t>mangeable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déposer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>
        <w:rPr>
          <w:rFonts w:asciiTheme="minorHAnsi" w:hAnsiTheme="minorHAnsi" w:cstheme="minorHAnsi"/>
          <w:sz w:val="22"/>
          <w:szCs w:val="22"/>
        </w:rPr>
        <w:t>reste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>
        <w:rPr>
          <w:rFonts w:asciiTheme="minorHAnsi" w:hAnsiTheme="minorHAnsi" w:cstheme="minorHAnsi"/>
          <w:sz w:val="22"/>
          <w:szCs w:val="22"/>
        </w:rPr>
        <w:t>frigos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solidaires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tout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manger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restaurant </w:t>
      </w:r>
      <w:proofErr w:type="spellStart"/>
      <w:r>
        <w:rPr>
          <w:rFonts w:asciiTheme="minorHAnsi" w:hAnsiTheme="minorHAnsi" w:cstheme="minorHAnsi"/>
          <w:sz w:val="22"/>
          <w:szCs w:val="22"/>
        </w:rPr>
        <w:t>même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plus </w:t>
      </w:r>
      <w:proofErr w:type="spellStart"/>
      <w:r>
        <w:rPr>
          <w:rFonts w:asciiTheme="minorHAnsi" w:hAnsiTheme="minorHAnsi" w:cstheme="minorHAnsi"/>
          <w:sz w:val="22"/>
          <w:szCs w:val="22"/>
        </w:rPr>
        <w:t>envie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ça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diminuer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>
        <w:rPr>
          <w:rFonts w:asciiTheme="minorHAnsi" w:hAnsiTheme="minorHAnsi" w:cstheme="minorHAnsi"/>
          <w:sz w:val="22"/>
          <w:szCs w:val="22"/>
        </w:rPr>
        <w:t>gaspillage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À </w:t>
      </w:r>
      <w:proofErr w:type="spellStart"/>
      <w:r>
        <w:rPr>
          <w:rFonts w:asciiTheme="minorHAnsi" w:hAnsiTheme="minorHAnsi" w:cstheme="minorHAnsi"/>
          <w:sz w:val="22"/>
          <w:szCs w:val="22"/>
        </w:rPr>
        <w:t>vous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faire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pareil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="00C07716">
        <w:rPr>
          <w:rFonts w:asciiTheme="minorHAnsi" w:hAnsiTheme="minorHAnsi" w:cstheme="minorHAnsi"/>
          <w:sz w:val="22"/>
          <w:szCs w:val="22"/>
        </w:rPr>
        <w:t>améliorer</w:t>
      </w:r>
      <w:proofErr w:type="spellEnd"/>
      <w:r w:rsidR="00C07716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C07716">
        <w:rPr>
          <w:rFonts w:asciiTheme="minorHAnsi" w:hAnsiTheme="minorHAnsi" w:cstheme="minorHAnsi"/>
          <w:sz w:val="22"/>
          <w:szCs w:val="22"/>
        </w:rPr>
        <w:t>situation</w:t>
      </w:r>
      <w:proofErr w:type="spellEnd"/>
      <w:r>
        <w:rPr>
          <w:rFonts w:asciiTheme="minorHAnsi" w:hAnsiTheme="minorHAnsi" w:cstheme="minorHAnsi"/>
          <w:sz w:val="22"/>
          <w:szCs w:val="22"/>
        </w:rPr>
        <w:t>!</w:t>
      </w:r>
    </w:p>
    <w:sectPr w:rsidR="0012728E" w:rsidRPr="003F6AA7" w:rsidSect="00C07716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80" w:rsidRDefault="00B97A80" w:rsidP="00C07716">
      <w:r>
        <w:separator/>
      </w:r>
    </w:p>
  </w:endnote>
  <w:endnote w:type="continuationSeparator" w:id="0">
    <w:p w:rsidR="00B97A80" w:rsidRDefault="00B97A80" w:rsidP="00C0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16" w:rsidRDefault="00C0771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B62210AEA8D4B2197DBD724D17ADD7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C07716" w:rsidRDefault="00C077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80" w:rsidRDefault="00B97A80" w:rsidP="00C07716">
      <w:r>
        <w:separator/>
      </w:r>
    </w:p>
  </w:footnote>
  <w:footnote w:type="continuationSeparator" w:id="0">
    <w:p w:rsidR="00B97A80" w:rsidRDefault="00B97A80" w:rsidP="00C0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E"/>
    <w:rsid w:val="0004398D"/>
    <w:rsid w:val="0012728E"/>
    <w:rsid w:val="003F6AA7"/>
    <w:rsid w:val="00641AFE"/>
    <w:rsid w:val="007B52C1"/>
    <w:rsid w:val="00B3352E"/>
    <w:rsid w:val="00B97A80"/>
    <w:rsid w:val="00C07716"/>
    <w:rsid w:val="00C3578A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E9DB-3E11-41FB-A63D-A8F4A4F2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52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77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7716"/>
    <w:rPr>
      <w:rFonts w:ascii="Liberation Serif" w:eastAsia="Liberation Serif" w:hAnsi="Liberation Serif" w:cs="Liberation Seri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77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7716"/>
    <w:rPr>
      <w:rFonts w:ascii="Liberation Serif" w:eastAsia="Liberation Serif" w:hAnsi="Liberation Serif" w:cs="Liberation Seri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62210AEA8D4B2197DBD724D17ADD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4FAD78-7AF6-493E-AD13-722528ED22D2}"/>
      </w:docPartPr>
      <w:docPartBody>
        <w:p w:rsidR="00C81124" w:rsidRDefault="00CF592A" w:rsidP="00CF592A">
          <w:pPr>
            <w:pStyle w:val="4B62210AEA8D4B2197DBD724D17ADD7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A"/>
    <w:rsid w:val="008E75AE"/>
    <w:rsid w:val="009B00E6"/>
    <w:rsid w:val="00C81124"/>
    <w:rsid w:val="00C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592A"/>
    <w:rPr>
      <w:color w:val="808080"/>
    </w:rPr>
  </w:style>
  <w:style w:type="paragraph" w:customStyle="1" w:styleId="4B62210AEA8D4B2197DBD724D17ADD7E">
    <w:name w:val="4B62210AEA8D4B2197DBD724D17ADD7E"/>
    <w:rsid w:val="00CF5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3</cp:revision>
  <dcterms:created xsi:type="dcterms:W3CDTF">2019-10-20T15:09:00Z</dcterms:created>
  <dcterms:modified xsi:type="dcterms:W3CDTF">2019-10-21T11:06:00Z</dcterms:modified>
</cp:coreProperties>
</file>