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B443" w14:textId="1CE9EC8B" w:rsidR="00076E73" w:rsidRDefault="006A20EC" w:rsidP="007027CF">
      <w:pPr>
        <w:pStyle w:val="ListParagraph"/>
        <w:spacing w:line="360" w:lineRule="auto"/>
        <w:jc w:val="center"/>
        <w:rPr>
          <w:rFonts w:ascii="Times New Roman" w:hAnsi="Times New Roman" w:cs="Times New Roman"/>
        </w:rPr>
      </w:pPr>
      <w:r w:rsidRPr="00652E2A">
        <w:rPr>
          <w:rFonts w:ascii="Times New Roman" w:hAnsi="Times New Roman" w:cs="Times New Roman"/>
          <w:b/>
          <w:bCs/>
        </w:rPr>
        <w:t xml:space="preserve">Can I sue for an inaccurate </w:t>
      </w:r>
      <w:r w:rsidR="00191D6C" w:rsidRPr="00652E2A">
        <w:rPr>
          <w:rFonts w:ascii="Times New Roman" w:hAnsi="Times New Roman" w:cs="Times New Roman"/>
          <w:b/>
          <w:bCs/>
        </w:rPr>
        <w:t>b</w:t>
      </w:r>
      <w:r w:rsidR="007B3943" w:rsidRPr="00652E2A">
        <w:rPr>
          <w:rFonts w:ascii="Times New Roman" w:hAnsi="Times New Roman" w:cs="Times New Roman"/>
          <w:b/>
          <w:bCs/>
        </w:rPr>
        <w:t xml:space="preserve">reast </w:t>
      </w:r>
      <w:r w:rsidR="00191D6C" w:rsidRPr="00652E2A">
        <w:rPr>
          <w:rFonts w:ascii="Times New Roman" w:hAnsi="Times New Roman" w:cs="Times New Roman"/>
          <w:b/>
          <w:bCs/>
        </w:rPr>
        <w:t>c</w:t>
      </w:r>
      <w:r w:rsidR="007B3943" w:rsidRPr="00652E2A">
        <w:rPr>
          <w:rFonts w:ascii="Times New Roman" w:hAnsi="Times New Roman" w:cs="Times New Roman"/>
          <w:b/>
          <w:bCs/>
        </w:rPr>
        <w:t>ancer</w:t>
      </w:r>
      <w:r w:rsidR="001E2883">
        <w:rPr>
          <w:rFonts w:ascii="Times New Roman" w:hAnsi="Times New Roman" w:cs="Times New Roman"/>
          <w:b/>
          <w:bCs/>
        </w:rPr>
        <w:t xml:space="preserve"> diagnosis</w:t>
      </w:r>
      <w:r w:rsidR="007B3943" w:rsidRPr="00652E2A">
        <w:rPr>
          <w:rFonts w:ascii="Times New Roman" w:hAnsi="Times New Roman" w:cs="Times New Roman"/>
          <w:b/>
          <w:bCs/>
        </w:rPr>
        <w:t>?</w:t>
      </w:r>
    </w:p>
    <w:p w14:paraId="55244F49" w14:textId="3C460120" w:rsidR="00F46B5D" w:rsidRDefault="00F46B5D" w:rsidP="007027CF">
      <w:pPr>
        <w:pStyle w:val="ListParagraph"/>
        <w:spacing w:line="360" w:lineRule="auto"/>
        <w:jc w:val="center"/>
        <w:rPr>
          <w:rFonts w:ascii="Times New Roman" w:hAnsi="Times New Roman" w:cs="Times New Roman"/>
        </w:rPr>
      </w:pPr>
      <w:r>
        <w:rPr>
          <w:rStyle w:val="FootnoteReference"/>
          <w:rFonts w:ascii="Times New Roman" w:hAnsi="Times New Roman" w:cs="Times New Roman"/>
        </w:rPr>
        <w:footnoteReference w:customMarkFollows="1" w:id="1"/>
        <w:t>*</w:t>
      </w:r>
      <w:r>
        <w:rPr>
          <w:rFonts w:ascii="Times New Roman" w:hAnsi="Times New Roman" w:cs="Times New Roman"/>
        </w:rPr>
        <w:t>By: Dexter Chow</w:t>
      </w:r>
    </w:p>
    <w:p w14:paraId="64A608E8" w14:textId="77777777" w:rsidR="00031DB7" w:rsidRPr="00F46B5D" w:rsidRDefault="00031DB7" w:rsidP="007027CF">
      <w:pPr>
        <w:pStyle w:val="ListParagraph"/>
        <w:spacing w:line="360" w:lineRule="auto"/>
        <w:jc w:val="center"/>
        <w:rPr>
          <w:rFonts w:ascii="Times New Roman" w:hAnsi="Times New Roman" w:cs="Times New Roman"/>
        </w:rPr>
      </w:pPr>
    </w:p>
    <w:p w14:paraId="71C4CA5B" w14:textId="1C1151E0" w:rsidR="00F46B5D" w:rsidRPr="00031DB7" w:rsidRDefault="006C4CD0" w:rsidP="007027CF">
      <w:pPr>
        <w:pStyle w:val="ListParagraph"/>
        <w:numPr>
          <w:ilvl w:val="0"/>
          <w:numId w:val="13"/>
        </w:numPr>
        <w:spacing w:line="360" w:lineRule="auto"/>
        <w:jc w:val="both"/>
        <w:rPr>
          <w:rFonts w:ascii="Times New Roman" w:hAnsi="Times New Roman" w:cs="Times New Roman"/>
          <w:b/>
          <w:bCs/>
        </w:rPr>
      </w:pPr>
      <w:r w:rsidRPr="00652E2A">
        <w:rPr>
          <w:rFonts w:ascii="Times New Roman" w:hAnsi="Times New Roman" w:cs="Times New Roman"/>
          <w:b/>
          <w:bCs/>
        </w:rPr>
        <w:t>Introduction</w:t>
      </w:r>
    </w:p>
    <w:p w14:paraId="21AB9A35" w14:textId="39684FA9" w:rsidR="003510C0" w:rsidRPr="00652E2A" w:rsidRDefault="00F21108" w:rsidP="007027CF">
      <w:pPr>
        <w:spacing w:line="360" w:lineRule="auto"/>
        <w:jc w:val="both"/>
        <w:rPr>
          <w:rFonts w:ascii="Times New Roman" w:hAnsi="Times New Roman" w:cs="Times New Roman"/>
        </w:rPr>
      </w:pPr>
      <w:r>
        <w:rPr>
          <w:rFonts w:ascii="Times New Roman" w:hAnsi="Times New Roman" w:cs="Times New Roman"/>
        </w:rPr>
        <w:t>I</w:t>
      </w:r>
      <w:r w:rsidR="00B62804" w:rsidRPr="00652E2A">
        <w:rPr>
          <w:rFonts w:ascii="Times New Roman" w:hAnsi="Times New Roman" w:cs="Times New Roman"/>
        </w:rPr>
        <w:t xml:space="preserve">n December 2020, over 200 patients </w:t>
      </w:r>
      <w:r w:rsidR="00CA3831" w:rsidRPr="00652E2A">
        <w:rPr>
          <w:rFonts w:ascii="Times New Roman" w:hAnsi="Times New Roman" w:cs="Times New Roman"/>
        </w:rPr>
        <w:t xml:space="preserve">of Khoo Teck </w:t>
      </w:r>
      <w:proofErr w:type="spellStart"/>
      <w:r w:rsidR="00CA3831" w:rsidRPr="00652E2A">
        <w:rPr>
          <w:rFonts w:ascii="Times New Roman" w:hAnsi="Times New Roman" w:cs="Times New Roman"/>
        </w:rPr>
        <w:t>Phuat</w:t>
      </w:r>
      <w:proofErr w:type="spellEnd"/>
      <w:r w:rsidR="00CA3831" w:rsidRPr="00652E2A">
        <w:rPr>
          <w:rFonts w:ascii="Times New Roman" w:hAnsi="Times New Roman" w:cs="Times New Roman"/>
        </w:rPr>
        <w:t xml:space="preserve"> Hospital (“KTPH”) </w:t>
      </w:r>
      <w:r w:rsidR="00B62804" w:rsidRPr="00652E2A">
        <w:rPr>
          <w:rFonts w:ascii="Times New Roman" w:hAnsi="Times New Roman" w:cs="Times New Roman"/>
        </w:rPr>
        <w:t xml:space="preserve">were </w:t>
      </w:r>
      <w:r w:rsidR="0061353A">
        <w:rPr>
          <w:rFonts w:ascii="Times New Roman" w:hAnsi="Times New Roman" w:cs="Times New Roman"/>
        </w:rPr>
        <w:t xml:space="preserve">found to have been </w:t>
      </w:r>
      <w:r w:rsidR="00B62804" w:rsidRPr="00652E2A">
        <w:rPr>
          <w:rFonts w:ascii="Times New Roman" w:hAnsi="Times New Roman" w:cs="Times New Roman"/>
        </w:rPr>
        <w:t xml:space="preserve">misdiagnosed </w:t>
      </w:r>
      <w:r w:rsidR="00F47598" w:rsidRPr="00652E2A">
        <w:rPr>
          <w:rFonts w:ascii="Times New Roman" w:hAnsi="Times New Roman" w:cs="Times New Roman"/>
        </w:rPr>
        <w:t xml:space="preserve">with </w:t>
      </w:r>
      <w:r w:rsidR="00B62804" w:rsidRPr="00652E2A">
        <w:rPr>
          <w:rFonts w:ascii="Times New Roman" w:hAnsi="Times New Roman" w:cs="Times New Roman"/>
        </w:rPr>
        <w:t>a</w:t>
      </w:r>
      <w:r w:rsidR="003510C0" w:rsidRPr="00652E2A">
        <w:rPr>
          <w:rFonts w:ascii="Times New Roman" w:hAnsi="Times New Roman" w:cs="Times New Roman"/>
        </w:rPr>
        <w:t>n</w:t>
      </w:r>
      <w:r w:rsidR="00B62804" w:rsidRPr="00652E2A">
        <w:rPr>
          <w:rFonts w:ascii="Times New Roman" w:hAnsi="Times New Roman" w:cs="Times New Roman"/>
        </w:rPr>
        <w:t xml:space="preserve"> aggressive form of breast cancer </w:t>
      </w:r>
      <w:r w:rsidR="003510C0" w:rsidRPr="00652E2A">
        <w:rPr>
          <w:rFonts w:ascii="Times New Roman" w:hAnsi="Times New Roman" w:cs="Times New Roman"/>
        </w:rPr>
        <w:t>called “HER2</w:t>
      </w:r>
      <w:r w:rsidR="00751741" w:rsidRPr="00652E2A">
        <w:rPr>
          <w:rFonts w:ascii="Times New Roman" w:hAnsi="Times New Roman" w:cs="Times New Roman"/>
        </w:rPr>
        <w:t>”</w:t>
      </w:r>
      <w:r w:rsidR="00B62804" w:rsidRPr="00652E2A">
        <w:rPr>
          <w:rFonts w:ascii="Times New Roman" w:hAnsi="Times New Roman" w:cs="Times New Roman"/>
        </w:rPr>
        <w:t>.</w:t>
      </w:r>
      <w:r w:rsidR="00B62804" w:rsidRPr="00652E2A">
        <w:rPr>
          <w:rStyle w:val="FootnoteReference"/>
          <w:rFonts w:ascii="Times New Roman" w:hAnsi="Times New Roman" w:cs="Times New Roman"/>
        </w:rPr>
        <w:footnoteReference w:id="2"/>
      </w:r>
      <w:r w:rsidR="00B62804" w:rsidRPr="00652E2A">
        <w:rPr>
          <w:rFonts w:ascii="Times New Roman" w:hAnsi="Times New Roman" w:cs="Times New Roman"/>
        </w:rPr>
        <w:t xml:space="preserve"> </w:t>
      </w:r>
      <w:r w:rsidR="00F52341">
        <w:rPr>
          <w:rFonts w:ascii="Times New Roman" w:hAnsi="Times New Roman" w:cs="Times New Roman"/>
        </w:rPr>
        <w:t>T</w:t>
      </w:r>
      <w:r w:rsidR="00F52341" w:rsidRPr="00652E2A">
        <w:rPr>
          <w:rFonts w:ascii="Times New Roman" w:hAnsi="Times New Roman" w:cs="Times New Roman"/>
        </w:rPr>
        <w:t>he misdiagnosis</w:t>
      </w:r>
      <w:r w:rsidR="00F52341">
        <w:rPr>
          <w:rFonts w:ascii="Times New Roman" w:hAnsi="Times New Roman" w:cs="Times New Roman"/>
        </w:rPr>
        <w:t xml:space="preserve"> resulted from the false</w:t>
      </w:r>
      <w:r>
        <w:rPr>
          <w:rFonts w:ascii="Times New Roman" w:hAnsi="Times New Roman" w:cs="Times New Roman"/>
        </w:rPr>
        <w:t>-</w:t>
      </w:r>
      <w:r w:rsidR="00F52341">
        <w:rPr>
          <w:rFonts w:ascii="Times New Roman" w:hAnsi="Times New Roman" w:cs="Times New Roman"/>
        </w:rPr>
        <w:t>positive results of HER2 tests conducted by KTPH’s laboratory</w:t>
      </w:r>
      <w:r w:rsidR="00F52341" w:rsidRPr="00652E2A">
        <w:rPr>
          <w:rFonts w:ascii="Times New Roman" w:hAnsi="Times New Roman" w:cs="Times New Roman"/>
        </w:rPr>
        <w:t>.</w:t>
      </w:r>
      <w:r w:rsidR="00F52341" w:rsidRPr="00652E2A">
        <w:rPr>
          <w:rStyle w:val="FootnoteReference"/>
          <w:rFonts w:ascii="Times New Roman" w:hAnsi="Times New Roman" w:cs="Times New Roman"/>
        </w:rPr>
        <w:footnoteReference w:id="3"/>
      </w:r>
      <w:r w:rsidR="00F52341">
        <w:rPr>
          <w:rFonts w:ascii="Times New Roman" w:hAnsi="Times New Roman" w:cs="Times New Roman"/>
        </w:rPr>
        <w:t xml:space="preserve"> </w:t>
      </w:r>
      <w:r w:rsidR="003510C0" w:rsidRPr="00652E2A">
        <w:rPr>
          <w:rFonts w:ascii="Times New Roman" w:hAnsi="Times New Roman" w:cs="Times New Roman"/>
        </w:rPr>
        <w:t xml:space="preserve">While </w:t>
      </w:r>
      <w:r w:rsidR="00F52341">
        <w:rPr>
          <w:rFonts w:ascii="Times New Roman" w:hAnsi="Times New Roman" w:cs="Times New Roman"/>
        </w:rPr>
        <w:t>the patients did</w:t>
      </w:r>
      <w:r w:rsidR="003510C0" w:rsidRPr="00652E2A">
        <w:rPr>
          <w:rFonts w:ascii="Times New Roman" w:hAnsi="Times New Roman" w:cs="Times New Roman"/>
        </w:rPr>
        <w:t xml:space="preserve"> ha</w:t>
      </w:r>
      <w:r w:rsidR="00F52341">
        <w:rPr>
          <w:rFonts w:ascii="Times New Roman" w:hAnsi="Times New Roman" w:cs="Times New Roman"/>
        </w:rPr>
        <w:t>ve</w:t>
      </w:r>
      <w:r w:rsidR="003510C0" w:rsidRPr="00652E2A">
        <w:rPr>
          <w:rFonts w:ascii="Times New Roman" w:hAnsi="Times New Roman" w:cs="Times New Roman"/>
        </w:rPr>
        <w:t xml:space="preserve"> breast cancer, the misdiagnosis </w:t>
      </w:r>
      <w:r w:rsidR="0036524A">
        <w:rPr>
          <w:rFonts w:ascii="Times New Roman" w:hAnsi="Times New Roman" w:cs="Times New Roman"/>
        </w:rPr>
        <w:t xml:space="preserve">of the more aggressive condition </w:t>
      </w:r>
      <w:r>
        <w:rPr>
          <w:rFonts w:ascii="Times New Roman" w:hAnsi="Times New Roman" w:cs="Times New Roman"/>
        </w:rPr>
        <w:t>led to</w:t>
      </w:r>
      <w:r w:rsidR="003510C0" w:rsidRPr="00652E2A">
        <w:rPr>
          <w:rFonts w:ascii="Times New Roman" w:hAnsi="Times New Roman" w:cs="Times New Roman"/>
        </w:rPr>
        <w:t xml:space="preserve"> more expensive treatment</w:t>
      </w:r>
      <w:r w:rsidR="00DB388D">
        <w:rPr>
          <w:rFonts w:ascii="Times New Roman" w:hAnsi="Times New Roman" w:cs="Times New Roman"/>
        </w:rPr>
        <w:t>.</w:t>
      </w:r>
      <w:r w:rsidR="00CA3831" w:rsidRPr="00652E2A">
        <w:rPr>
          <w:rStyle w:val="FootnoteReference"/>
          <w:rFonts w:ascii="Times New Roman" w:hAnsi="Times New Roman" w:cs="Times New Roman"/>
        </w:rPr>
        <w:footnoteReference w:id="4"/>
      </w:r>
      <w:r w:rsidR="006938F7">
        <w:rPr>
          <w:rFonts w:ascii="Times New Roman" w:hAnsi="Times New Roman" w:cs="Times New Roman"/>
        </w:rPr>
        <w:t xml:space="preserve"> </w:t>
      </w:r>
      <w:r w:rsidR="00DB388D">
        <w:rPr>
          <w:rFonts w:ascii="Times New Roman" w:hAnsi="Times New Roman" w:cs="Times New Roman"/>
        </w:rPr>
        <w:t xml:space="preserve">This treatment </w:t>
      </w:r>
      <w:r w:rsidR="006938F7">
        <w:rPr>
          <w:rFonts w:ascii="Times New Roman" w:hAnsi="Times New Roman" w:cs="Times New Roman"/>
        </w:rPr>
        <w:t xml:space="preserve">caused </w:t>
      </w:r>
      <w:r w:rsidR="003510C0" w:rsidRPr="00652E2A">
        <w:rPr>
          <w:rFonts w:ascii="Times New Roman" w:hAnsi="Times New Roman" w:cs="Times New Roman"/>
        </w:rPr>
        <w:t xml:space="preserve">severe side effects </w:t>
      </w:r>
      <w:r w:rsidR="002C2FE5">
        <w:rPr>
          <w:rFonts w:ascii="Times New Roman" w:hAnsi="Times New Roman" w:cs="Times New Roman"/>
        </w:rPr>
        <w:t>as well</w:t>
      </w:r>
      <w:r w:rsidR="003510C0" w:rsidRPr="00652E2A">
        <w:rPr>
          <w:rFonts w:ascii="Times New Roman" w:hAnsi="Times New Roman" w:cs="Times New Roman"/>
        </w:rPr>
        <w:t>.</w:t>
      </w:r>
      <w:r w:rsidR="00CA3831" w:rsidRPr="00652E2A">
        <w:rPr>
          <w:rStyle w:val="FootnoteReference"/>
          <w:rFonts w:ascii="Times New Roman" w:hAnsi="Times New Roman" w:cs="Times New Roman"/>
        </w:rPr>
        <w:footnoteReference w:id="5"/>
      </w:r>
      <w:r w:rsidR="00C47A7B">
        <w:rPr>
          <w:rFonts w:ascii="Times New Roman" w:hAnsi="Times New Roman" w:cs="Times New Roman"/>
        </w:rPr>
        <w:t xml:space="preserve"> </w:t>
      </w:r>
    </w:p>
    <w:p w14:paraId="5A31E255" w14:textId="381B5834" w:rsidR="00CA3831" w:rsidRPr="00652E2A" w:rsidRDefault="00CA3831" w:rsidP="007027CF">
      <w:pPr>
        <w:spacing w:line="360" w:lineRule="auto"/>
        <w:jc w:val="both"/>
        <w:rPr>
          <w:rFonts w:ascii="Times New Roman" w:hAnsi="Times New Roman" w:cs="Times New Roman"/>
        </w:rPr>
      </w:pPr>
    </w:p>
    <w:p w14:paraId="639F60B1" w14:textId="6F2845CF" w:rsidR="00741C75" w:rsidRDefault="007C27BB" w:rsidP="007027CF">
      <w:pPr>
        <w:spacing w:line="360" w:lineRule="auto"/>
        <w:jc w:val="both"/>
        <w:rPr>
          <w:rFonts w:ascii="Times New Roman" w:hAnsi="Times New Roman" w:cs="Times New Roman"/>
        </w:rPr>
      </w:pPr>
      <w:r w:rsidRPr="00F6288E">
        <w:rPr>
          <w:rFonts w:ascii="Times New Roman" w:hAnsi="Times New Roman" w:cs="Times New Roman"/>
        </w:rPr>
        <w:t>A review committee</w:t>
      </w:r>
      <w:r w:rsidR="004918D8" w:rsidRPr="00F6288E">
        <w:rPr>
          <w:rFonts w:ascii="Times New Roman" w:hAnsi="Times New Roman" w:cs="Times New Roman"/>
        </w:rPr>
        <w:t xml:space="preserve"> </w:t>
      </w:r>
      <w:r w:rsidR="00DB388D">
        <w:rPr>
          <w:rFonts w:ascii="Times New Roman" w:hAnsi="Times New Roman" w:cs="Times New Roman"/>
        </w:rPr>
        <w:t xml:space="preserve">found </w:t>
      </w:r>
      <w:r w:rsidR="00DB388D" w:rsidRPr="00652E2A">
        <w:rPr>
          <w:rFonts w:ascii="Times New Roman" w:hAnsi="Times New Roman" w:cs="Times New Roman"/>
        </w:rPr>
        <w:t xml:space="preserve">that inadequate </w:t>
      </w:r>
      <w:r w:rsidR="00DB388D">
        <w:rPr>
          <w:rFonts w:ascii="Times New Roman" w:hAnsi="Times New Roman" w:cs="Times New Roman"/>
        </w:rPr>
        <w:t xml:space="preserve">checks </w:t>
      </w:r>
      <w:r w:rsidR="00DB388D" w:rsidRPr="00652E2A">
        <w:rPr>
          <w:rFonts w:ascii="Times New Roman" w:hAnsi="Times New Roman" w:cs="Times New Roman"/>
        </w:rPr>
        <w:t xml:space="preserve">and </w:t>
      </w:r>
      <w:r w:rsidR="008F05F3">
        <w:rPr>
          <w:rFonts w:ascii="Times New Roman" w:hAnsi="Times New Roman" w:cs="Times New Roman"/>
        </w:rPr>
        <w:t>the</w:t>
      </w:r>
      <w:r w:rsidR="00DB388D" w:rsidRPr="00652E2A">
        <w:rPr>
          <w:rFonts w:ascii="Times New Roman" w:hAnsi="Times New Roman" w:cs="Times New Roman"/>
        </w:rPr>
        <w:t xml:space="preserve"> “suboptimal” testing protocol adopte</w:t>
      </w:r>
      <w:r w:rsidR="00DB388D">
        <w:rPr>
          <w:rFonts w:ascii="Times New Roman" w:hAnsi="Times New Roman" w:cs="Times New Roman"/>
        </w:rPr>
        <w:t>d</w:t>
      </w:r>
      <w:r w:rsidR="00F21108">
        <w:rPr>
          <w:rFonts w:ascii="Times New Roman" w:hAnsi="Times New Roman" w:cs="Times New Roman"/>
        </w:rPr>
        <w:t xml:space="preserve"> by KTPH</w:t>
      </w:r>
      <w:r w:rsidR="00DB388D">
        <w:rPr>
          <w:rFonts w:ascii="Times New Roman" w:hAnsi="Times New Roman" w:cs="Times New Roman"/>
        </w:rPr>
        <w:t xml:space="preserve"> </w:t>
      </w:r>
      <w:r w:rsidR="0036524A">
        <w:rPr>
          <w:rFonts w:ascii="Times New Roman" w:hAnsi="Times New Roman" w:cs="Times New Roman"/>
        </w:rPr>
        <w:t>led to</w:t>
      </w:r>
      <w:r w:rsidR="00DB388D" w:rsidRPr="00652E2A">
        <w:rPr>
          <w:rFonts w:ascii="Times New Roman" w:hAnsi="Times New Roman" w:cs="Times New Roman"/>
        </w:rPr>
        <w:t xml:space="preserve"> </w:t>
      </w:r>
      <w:r w:rsidR="00DB388D">
        <w:rPr>
          <w:rFonts w:ascii="Times New Roman" w:hAnsi="Times New Roman" w:cs="Times New Roman"/>
        </w:rPr>
        <w:t>the</w:t>
      </w:r>
      <w:r w:rsidR="00DB388D" w:rsidRPr="00652E2A">
        <w:rPr>
          <w:rFonts w:ascii="Times New Roman" w:hAnsi="Times New Roman" w:cs="Times New Roman"/>
        </w:rPr>
        <w:t xml:space="preserve"> </w:t>
      </w:r>
      <w:r w:rsidR="00DB388D">
        <w:rPr>
          <w:rFonts w:ascii="Times New Roman" w:hAnsi="Times New Roman" w:cs="Times New Roman"/>
        </w:rPr>
        <w:t>inaccurate</w:t>
      </w:r>
      <w:r w:rsidR="0071338C">
        <w:rPr>
          <w:rFonts w:ascii="Times New Roman" w:hAnsi="Times New Roman" w:cs="Times New Roman"/>
        </w:rPr>
        <w:t xml:space="preserve"> </w:t>
      </w:r>
      <w:r w:rsidR="00DB388D">
        <w:rPr>
          <w:rFonts w:ascii="Times New Roman" w:hAnsi="Times New Roman" w:cs="Times New Roman"/>
        </w:rPr>
        <w:t>test result</w:t>
      </w:r>
      <w:r w:rsidR="0071338C">
        <w:rPr>
          <w:rFonts w:ascii="Times New Roman" w:hAnsi="Times New Roman" w:cs="Times New Roman"/>
        </w:rPr>
        <w:t>s</w:t>
      </w:r>
      <w:r w:rsidR="00DB388D" w:rsidRPr="00652E2A">
        <w:rPr>
          <w:rFonts w:ascii="Times New Roman" w:hAnsi="Times New Roman" w:cs="Times New Roman"/>
        </w:rPr>
        <w:t>.</w:t>
      </w:r>
      <w:r w:rsidR="00DB388D" w:rsidRPr="00652E2A">
        <w:rPr>
          <w:rStyle w:val="FootnoteReference"/>
          <w:rFonts w:ascii="Times New Roman" w:hAnsi="Times New Roman" w:cs="Times New Roman"/>
        </w:rPr>
        <w:footnoteReference w:id="6"/>
      </w:r>
      <w:r w:rsidR="00DB388D" w:rsidRPr="00652E2A">
        <w:rPr>
          <w:rFonts w:ascii="Times New Roman" w:hAnsi="Times New Roman" w:cs="Times New Roman"/>
        </w:rPr>
        <w:t xml:space="preserve"> </w:t>
      </w:r>
      <w:r w:rsidR="00BB7790" w:rsidRPr="00652E2A">
        <w:rPr>
          <w:rFonts w:ascii="Times New Roman" w:hAnsi="Times New Roman" w:cs="Times New Roman"/>
        </w:rPr>
        <w:t xml:space="preserve">KTPH has </w:t>
      </w:r>
      <w:r w:rsidR="00F42173" w:rsidRPr="00652E2A">
        <w:rPr>
          <w:rFonts w:ascii="Times New Roman" w:hAnsi="Times New Roman" w:cs="Times New Roman"/>
        </w:rPr>
        <w:t xml:space="preserve">since </w:t>
      </w:r>
      <w:r w:rsidR="00BB7790" w:rsidRPr="00652E2A">
        <w:rPr>
          <w:rFonts w:ascii="Times New Roman" w:hAnsi="Times New Roman" w:cs="Times New Roman"/>
        </w:rPr>
        <w:t>offered to refund the full cost of the unnecessary treatment</w:t>
      </w:r>
      <w:r w:rsidR="00F42173" w:rsidRPr="00652E2A">
        <w:rPr>
          <w:rFonts w:ascii="Times New Roman" w:hAnsi="Times New Roman" w:cs="Times New Roman"/>
        </w:rPr>
        <w:t xml:space="preserve"> and include further compensation.</w:t>
      </w:r>
      <w:r w:rsidR="00F42173" w:rsidRPr="00652E2A">
        <w:rPr>
          <w:rStyle w:val="FootnoteReference"/>
          <w:rFonts w:ascii="Times New Roman" w:hAnsi="Times New Roman" w:cs="Times New Roman"/>
        </w:rPr>
        <w:footnoteReference w:id="7"/>
      </w:r>
      <w:r w:rsidR="00BC59FE">
        <w:rPr>
          <w:rFonts w:ascii="Times New Roman" w:hAnsi="Times New Roman" w:cs="Times New Roman"/>
        </w:rPr>
        <w:t xml:space="preserve"> </w:t>
      </w:r>
    </w:p>
    <w:p w14:paraId="560C4F6F" w14:textId="77777777" w:rsidR="00741C75" w:rsidRDefault="00741C75" w:rsidP="007027CF">
      <w:pPr>
        <w:spacing w:line="360" w:lineRule="auto"/>
        <w:jc w:val="both"/>
        <w:rPr>
          <w:rFonts w:ascii="Times New Roman" w:hAnsi="Times New Roman" w:cs="Times New Roman"/>
        </w:rPr>
      </w:pPr>
    </w:p>
    <w:p w14:paraId="02D4D126" w14:textId="1F1CF475" w:rsidR="00F46B5D" w:rsidRDefault="0084611C" w:rsidP="007027CF">
      <w:pPr>
        <w:spacing w:line="360" w:lineRule="auto"/>
        <w:jc w:val="both"/>
        <w:rPr>
          <w:rFonts w:ascii="Times New Roman" w:hAnsi="Times New Roman" w:cs="Times New Roman"/>
        </w:rPr>
      </w:pPr>
      <w:r>
        <w:rPr>
          <w:rFonts w:ascii="Times New Roman" w:hAnsi="Times New Roman" w:cs="Times New Roman"/>
        </w:rPr>
        <w:t xml:space="preserve">While </w:t>
      </w:r>
      <w:r w:rsidR="00C64C4A">
        <w:rPr>
          <w:rFonts w:ascii="Times New Roman" w:hAnsi="Times New Roman" w:cs="Times New Roman"/>
        </w:rPr>
        <w:t xml:space="preserve">KTPH </w:t>
      </w:r>
      <w:r w:rsidR="002C2FE5">
        <w:rPr>
          <w:rFonts w:ascii="Times New Roman" w:hAnsi="Times New Roman" w:cs="Times New Roman"/>
        </w:rPr>
        <w:t xml:space="preserve">admitted </w:t>
      </w:r>
      <w:r w:rsidR="00EB0092">
        <w:rPr>
          <w:rFonts w:ascii="Times New Roman" w:hAnsi="Times New Roman" w:cs="Times New Roman"/>
        </w:rPr>
        <w:t>to its errors</w:t>
      </w:r>
      <w:r w:rsidR="002C2FE5">
        <w:rPr>
          <w:rFonts w:ascii="Times New Roman" w:hAnsi="Times New Roman" w:cs="Times New Roman"/>
        </w:rPr>
        <w:t xml:space="preserve"> </w:t>
      </w:r>
      <w:r>
        <w:rPr>
          <w:rFonts w:ascii="Times New Roman" w:hAnsi="Times New Roman" w:cs="Times New Roman"/>
        </w:rPr>
        <w:t xml:space="preserve">in this case, other patients who experience </w:t>
      </w:r>
      <w:r w:rsidR="00AB10B4">
        <w:rPr>
          <w:rFonts w:ascii="Times New Roman" w:hAnsi="Times New Roman" w:cs="Times New Roman"/>
        </w:rPr>
        <w:t xml:space="preserve">such </w:t>
      </w:r>
      <w:r>
        <w:rPr>
          <w:rFonts w:ascii="Times New Roman" w:hAnsi="Times New Roman" w:cs="Times New Roman"/>
        </w:rPr>
        <w:t>an inaccurate diagnosis might not be as fortunate.</w:t>
      </w:r>
      <w:r w:rsidR="00DD3234">
        <w:rPr>
          <w:rFonts w:ascii="Times New Roman" w:hAnsi="Times New Roman" w:cs="Times New Roman"/>
        </w:rPr>
        <w:t xml:space="preserve"> Patients might be alone in their claims against a hospital or laboratory </w:t>
      </w:r>
      <w:r w:rsidR="00F21108">
        <w:rPr>
          <w:rFonts w:ascii="Times New Roman" w:hAnsi="Times New Roman" w:cs="Times New Roman"/>
        </w:rPr>
        <w:t xml:space="preserve">that </w:t>
      </w:r>
      <w:r w:rsidR="00DD3234">
        <w:rPr>
          <w:rFonts w:ascii="Times New Roman" w:hAnsi="Times New Roman" w:cs="Times New Roman"/>
        </w:rPr>
        <w:t xml:space="preserve">refuses to admit liability. In such a </w:t>
      </w:r>
      <w:r w:rsidR="00BA57BB">
        <w:rPr>
          <w:rFonts w:ascii="Times New Roman" w:hAnsi="Times New Roman" w:cs="Times New Roman"/>
        </w:rPr>
        <w:t>s</w:t>
      </w:r>
      <w:r w:rsidR="00104318">
        <w:rPr>
          <w:rFonts w:ascii="Times New Roman" w:hAnsi="Times New Roman" w:cs="Times New Roman"/>
        </w:rPr>
        <w:t>ituation</w:t>
      </w:r>
      <w:r w:rsidR="00BA57BB">
        <w:rPr>
          <w:rFonts w:ascii="Times New Roman" w:hAnsi="Times New Roman" w:cs="Times New Roman"/>
        </w:rPr>
        <w:t xml:space="preserve">, </w:t>
      </w:r>
      <w:r w:rsidR="00DD3234">
        <w:rPr>
          <w:rFonts w:ascii="Times New Roman" w:hAnsi="Times New Roman" w:cs="Times New Roman"/>
        </w:rPr>
        <w:t xml:space="preserve">how can one seek redress through the courts? </w:t>
      </w:r>
      <w:r w:rsidR="00F21108">
        <w:rPr>
          <w:rFonts w:ascii="Times New Roman" w:hAnsi="Times New Roman" w:cs="Times New Roman"/>
        </w:rPr>
        <w:t>T</w:t>
      </w:r>
      <w:r w:rsidR="00DD3234">
        <w:rPr>
          <w:rFonts w:ascii="Times New Roman" w:hAnsi="Times New Roman" w:cs="Times New Roman"/>
        </w:rPr>
        <w:t>his article will assist such a patient by informing her of who she can sue, how she might be able to establish a viable claim</w:t>
      </w:r>
      <w:r w:rsidR="00F21108">
        <w:rPr>
          <w:rFonts w:ascii="Times New Roman" w:hAnsi="Times New Roman" w:cs="Times New Roman"/>
        </w:rPr>
        <w:t>,</w:t>
      </w:r>
      <w:r w:rsidR="009E1165">
        <w:rPr>
          <w:rFonts w:ascii="Times New Roman" w:hAnsi="Times New Roman" w:cs="Times New Roman"/>
        </w:rPr>
        <w:t xml:space="preserve"> and the</w:t>
      </w:r>
      <w:r w:rsidR="00A77B0C">
        <w:rPr>
          <w:rFonts w:ascii="Times New Roman" w:hAnsi="Times New Roman" w:cs="Times New Roman"/>
        </w:rPr>
        <w:t xml:space="preserve"> type of</w:t>
      </w:r>
      <w:r w:rsidR="00E106F4">
        <w:rPr>
          <w:rFonts w:ascii="Times New Roman" w:hAnsi="Times New Roman" w:cs="Times New Roman"/>
        </w:rPr>
        <w:t xml:space="preserve"> </w:t>
      </w:r>
      <w:r w:rsidR="00002808">
        <w:rPr>
          <w:rFonts w:ascii="Times New Roman" w:hAnsi="Times New Roman" w:cs="Times New Roman"/>
        </w:rPr>
        <w:t>compensation</w:t>
      </w:r>
      <w:r w:rsidR="009E1165">
        <w:rPr>
          <w:rFonts w:ascii="Times New Roman" w:hAnsi="Times New Roman" w:cs="Times New Roman"/>
        </w:rPr>
        <w:t xml:space="preserve"> that she can clai</w:t>
      </w:r>
      <w:r w:rsidR="009B3F3E">
        <w:rPr>
          <w:rFonts w:ascii="Times New Roman" w:hAnsi="Times New Roman" w:cs="Times New Roman"/>
        </w:rPr>
        <w:t>m</w:t>
      </w:r>
      <w:r w:rsidR="00017302">
        <w:rPr>
          <w:rFonts w:ascii="Times New Roman" w:hAnsi="Times New Roman" w:cs="Times New Roman"/>
        </w:rPr>
        <w:t xml:space="preserve"> for</w:t>
      </w:r>
      <w:r w:rsidR="009E1165">
        <w:rPr>
          <w:rFonts w:ascii="Times New Roman" w:hAnsi="Times New Roman" w:cs="Times New Roman"/>
        </w:rPr>
        <w:t>.</w:t>
      </w:r>
    </w:p>
    <w:p w14:paraId="34DAF7E2" w14:textId="4F64689A" w:rsidR="00031DB7" w:rsidRDefault="00031DB7" w:rsidP="007027CF">
      <w:pPr>
        <w:spacing w:line="360" w:lineRule="auto"/>
        <w:jc w:val="both"/>
        <w:rPr>
          <w:rFonts w:ascii="Times New Roman" w:hAnsi="Times New Roman" w:cs="Times New Roman"/>
        </w:rPr>
      </w:pPr>
    </w:p>
    <w:p w14:paraId="5A0DAB11" w14:textId="5968A42F" w:rsidR="00031DB7" w:rsidRDefault="00031DB7" w:rsidP="007027CF">
      <w:pPr>
        <w:spacing w:line="360" w:lineRule="auto"/>
        <w:jc w:val="both"/>
        <w:rPr>
          <w:rFonts w:ascii="Times New Roman" w:hAnsi="Times New Roman" w:cs="Times New Roman"/>
        </w:rPr>
      </w:pPr>
    </w:p>
    <w:p w14:paraId="1E6F8654" w14:textId="37810388" w:rsidR="00031DB7" w:rsidRDefault="00031DB7" w:rsidP="007027CF">
      <w:pPr>
        <w:spacing w:line="360" w:lineRule="auto"/>
        <w:jc w:val="both"/>
        <w:rPr>
          <w:rFonts w:ascii="Times New Roman" w:hAnsi="Times New Roman" w:cs="Times New Roman"/>
        </w:rPr>
      </w:pPr>
    </w:p>
    <w:p w14:paraId="6B714907" w14:textId="77777777" w:rsidR="00031DB7" w:rsidRPr="00652E2A" w:rsidRDefault="00031DB7" w:rsidP="007027CF">
      <w:pPr>
        <w:spacing w:line="360" w:lineRule="auto"/>
        <w:jc w:val="both"/>
        <w:rPr>
          <w:rFonts w:ascii="Times New Roman" w:hAnsi="Times New Roman" w:cs="Times New Roman"/>
        </w:rPr>
      </w:pPr>
    </w:p>
    <w:p w14:paraId="648651B3" w14:textId="523CF831" w:rsidR="005F26A1" w:rsidRPr="00652E2A" w:rsidRDefault="006C4CD0" w:rsidP="007027CF">
      <w:pPr>
        <w:pStyle w:val="ListParagraph"/>
        <w:numPr>
          <w:ilvl w:val="0"/>
          <w:numId w:val="13"/>
        </w:numPr>
        <w:spacing w:line="360" w:lineRule="auto"/>
        <w:jc w:val="both"/>
        <w:rPr>
          <w:rFonts w:ascii="Times New Roman" w:hAnsi="Times New Roman" w:cs="Times New Roman"/>
          <w:b/>
          <w:bCs/>
        </w:rPr>
      </w:pPr>
      <w:r w:rsidRPr="00652E2A">
        <w:rPr>
          <w:rFonts w:ascii="Times New Roman" w:hAnsi="Times New Roman" w:cs="Times New Roman"/>
          <w:b/>
          <w:bCs/>
        </w:rPr>
        <w:lastRenderedPageBreak/>
        <w:t xml:space="preserve">Discussion </w:t>
      </w:r>
    </w:p>
    <w:p w14:paraId="1421A940" w14:textId="5D67E323" w:rsidR="008B638C" w:rsidRPr="00652E2A" w:rsidRDefault="00E853C8" w:rsidP="007027CF">
      <w:pPr>
        <w:spacing w:line="360" w:lineRule="auto"/>
        <w:jc w:val="both"/>
        <w:rPr>
          <w:rFonts w:ascii="Times New Roman" w:hAnsi="Times New Roman" w:cs="Times New Roman"/>
        </w:rPr>
      </w:pPr>
      <w:r w:rsidRPr="00652E2A">
        <w:rPr>
          <w:rFonts w:ascii="Times New Roman" w:hAnsi="Times New Roman" w:cs="Times New Roman"/>
        </w:rPr>
        <w:t>A case of medical misdiagnosis falls under the area of medical negligence</w:t>
      </w:r>
      <w:r w:rsidR="00BC59FE">
        <w:rPr>
          <w:rFonts w:ascii="Times New Roman" w:hAnsi="Times New Roman" w:cs="Times New Roman"/>
        </w:rPr>
        <w:t>.</w:t>
      </w:r>
      <w:r w:rsidRPr="00652E2A">
        <w:rPr>
          <w:rStyle w:val="FootnoteReference"/>
          <w:rFonts w:ascii="Times New Roman" w:hAnsi="Times New Roman" w:cs="Times New Roman"/>
        </w:rPr>
        <w:footnoteReference w:id="8"/>
      </w:r>
      <w:r w:rsidR="001C11EE" w:rsidRPr="00652E2A">
        <w:rPr>
          <w:rFonts w:ascii="Times New Roman" w:hAnsi="Times New Roman" w:cs="Times New Roman"/>
        </w:rPr>
        <w:t xml:space="preserve"> </w:t>
      </w:r>
      <w:r w:rsidR="008B638C" w:rsidRPr="00652E2A">
        <w:rPr>
          <w:rFonts w:ascii="Times New Roman" w:hAnsi="Times New Roman" w:cs="Times New Roman"/>
        </w:rPr>
        <w:t xml:space="preserve">In order for a patient to succeed on a claim of medical negligence, </w:t>
      </w:r>
      <w:r w:rsidR="00C15123">
        <w:rPr>
          <w:rFonts w:ascii="Times New Roman" w:hAnsi="Times New Roman" w:cs="Times New Roman"/>
        </w:rPr>
        <w:t>s</w:t>
      </w:r>
      <w:r w:rsidR="008B638C" w:rsidRPr="00652E2A">
        <w:rPr>
          <w:rFonts w:ascii="Times New Roman" w:hAnsi="Times New Roman" w:cs="Times New Roman"/>
        </w:rPr>
        <w:t xml:space="preserve">he must </w:t>
      </w:r>
      <w:r w:rsidR="00AE433B">
        <w:rPr>
          <w:rFonts w:ascii="Times New Roman" w:hAnsi="Times New Roman" w:cs="Times New Roman"/>
        </w:rPr>
        <w:t>show that</w:t>
      </w:r>
      <w:r w:rsidR="008B638C" w:rsidRPr="00652E2A">
        <w:rPr>
          <w:rFonts w:ascii="Times New Roman" w:hAnsi="Times New Roman" w:cs="Times New Roman"/>
        </w:rPr>
        <w:t>:</w:t>
      </w:r>
      <w:r w:rsidR="008B638C" w:rsidRPr="00652E2A">
        <w:rPr>
          <w:rStyle w:val="FootnoteReference"/>
          <w:rFonts w:ascii="Times New Roman" w:hAnsi="Times New Roman" w:cs="Times New Roman"/>
        </w:rPr>
        <w:footnoteReference w:id="9"/>
      </w:r>
    </w:p>
    <w:p w14:paraId="6A66C231" w14:textId="785C5424" w:rsidR="008B638C" w:rsidRPr="00652E2A" w:rsidRDefault="008B638C" w:rsidP="007027CF">
      <w:pPr>
        <w:pStyle w:val="ListParagraph"/>
        <w:numPr>
          <w:ilvl w:val="0"/>
          <w:numId w:val="23"/>
        </w:numPr>
        <w:spacing w:line="360" w:lineRule="auto"/>
        <w:jc w:val="both"/>
        <w:rPr>
          <w:rFonts w:ascii="Times New Roman" w:hAnsi="Times New Roman" w:cs="Times New Roman"/>
        </w:rPr>
      </w:pPr>
      <w:r w:rsidRPr="00652E2A">
        <w:rPr>
          <w:rFonts w:ascii="Times New Roman" w:hAnsi="Times New Roman" w:cs="Times New Roman"/>
        </w:rPr>
        <w:t xml:space="preserve">the healthcare provider owes </w:t>
      </w:r>
      <w:r w:rsidR="00AC3660">
        <w:rPr>
          <w:rFonts w:ascii="Times New Roman" w:hAnsi="Times New Roman" w:cs="Times New Roman"/>
        </w:rPr>
        <w:t>her</w:t>
      </w:r>
      <w:r w:rsidRPr="00652E2A">
        <w:rPr>
          <w:rFonts w:ascii="Times New Roman" w:hAnsi="Times New Roman" w:cs="Times New Roman"/>
        </w:rPr>
        <w:t xml:space="preserve"> a duty of care;</w:t>
      </w:r>
    </w:p>
    <w:p w14:paraId="0334D45E" w14:textId="054CF028" w:rsidR="008B638C" w:rsidRPr="00652E2A" w:rsidRDefault="008B638C" w:rsidP="007027CF">
      <w:pPr>
        <w:pStyle w:val="ListParagraph"/>
        <w:numPr>
          <w:ilvl w:val="0"/>
          <w:numId w:val="23"/>
        </w:numPr>
        <w:spacing w:line="360" w:lineRule="auto"/>
        <w:jc w:val="both"/>
        <w:rPr>
          <w:rFonts w:ascii="Times New Roman" w:hAnsi="Times New Roman" w:cs="Times New Roman"/>
        </w:rPr>
      </w:pPr>
      <w:r w:rsidRPr="00652E2A">
        <w:rPr>
          <w:rFonts w:ascii="Times New Roman" w:hAnsi="Times New Roman" w:cs="Times New Roman"/>
        </w:rPr>
        <w:t xml:space="preserve">the </w:t>
      </w:r>
      <w:r w:rsidR="003C13A5">
        <w:rPr>
          <w:rFonts w:ascii="Times New Roman" w:hAnsi="Times New Roman" w:cs="Times New Roman"/>
        </w:rPr>
        <w:t>healthcare provider</w:t>
      </w:r>
      <w:r w:rsidRPr="00652E2A">
        <w:rPr>
          <w:rFonts w:ascii="Times New Roman" w:hAnsi="Times New Roman" w:cs="Times New Roman"/>
        </w:rPr>
        <w:t xml:space="preserve"> has breached this duty; and</w:t>
      </w:r>
    </w:p>
    <w:p w14:paraId="1CC3CE00" w14:textId="2461029B" w:rsidR="008B638C" w:rsidRDefault="008B638C" w:rsidP="007027CF">
      <w:pPr>
        <w:pStyle w:val="ListParagraph"/>
        <w:numPr>
          <w:ilvl w:val="0"/>
          <w:numId w:val="23"/>
        </w:numPr>
        <w:spacing w:line="360" w:lineRule="auto"/>
        <w:jc w:val="both"/>
        <w:rPr>
          <w:rFonts w:ascii="Times New Roman" w:hAnsi="Times New Roman" w:cs="Times New Roman"/>
        </w:rPr>
      </w:pPr>
      <w:r w:rsidRPr="00652E2A">
        <w:rPr>
          <w:rFonts w:ascii="Times New Roman" w:hAnsi="Times New Roman" w:cs="Times New Roman"/>
        </w:rPr>
        <w:t>the patient suffered a</w:t>
      </w:r>
      <w:r w:rsidR="00BB092F">
        <w:rPr>
          <w:rFonts w:ascii="Times New Roman" w:hAnsi="Times New Roman" w:cs="Times New Roman"/>
        </w:rPr>
        <w:t xml:space="preserve"> </w:t>
      </w:r>
      <w:r w:rsidRPr="00652E2A">
        <w:rPr>
          <w:rFonts w:ascii="Times New Roman" w:hAnsi="Times New Roman" w:cs="Times New Roman"/>
        </w:rPr>
        <w:t xml:space="preserve">loss as a result of the breach. </w:t>
      </w:r>
    </w:p>
    <w:p w14:paraId="38ADB01A" w14:textId="77777777" w:rsidR="00E056A3" w:rsidRPr="00652E2A" w:rsidRDefault="00E056A3" w:rsidP="00E056A3">
      <w:pPr>
        <w:pStyle w:val="ListParagraph"/>
        <w:spacing w:line="360" w:lineRule="auto"/>
        <w:jc w:val="both"/>
        <w:rPr>
          <w:rFonts w:ascii="Times New Roman" w:hAnsi="Times New Roman" w:cs="Times New Roman"/>
        </w:rPr>
      </w:pPr>
    </w:p>
    <w:p w14:paraId="725CF737" w14:textId="57A0E000" w:rsidR="00C2775F" w:rsidRDefault="00125EE7" w:rsidP="007027CF">
      <w:pPr>
        <w:spacing w:line="360" w:lineRule="auto"/>
        <w:jc w:val="both"/>
        <w:rPr>
          <w:rFonts w:ascii="Times New Roman" w:hAnsi="Times New Roman" w:cs="Times New Roman"/>
        </w:rPr>
      </w:pPr>
      <w:r>
        <w:rPr>
          <w:rFonts w:ascii="Times New Roman" w:hAnsi="Times New Roman" w:cs="Times New Roman"/>
        </w:rPr>
        <w:t>The patient</w:t>
      </w:r>
      <w:r w:rsidR="0071338C">
        <w:rPr>
          <w:rFonts w:ascii="Times New Roman" w:hAnsi="Times New Roman" w:cs="Times New Roman"/>
        </w:rPr>
        <w:t xml:space="preserve"> has to prove </w:t>
      </w:r>
      <w:r w:rsidR="008B638C" w:rsidRPr="00652E2A">
        <w:rPr>
          <w:rFonts w:ascii="Times New Roman" w:hAnsi="Times New Roman" w:cs="Times New Roman"/>
        </w:rPr>
        <w:t>that it is more likely than not that the</w:t>
      </w:r>
      <w:r w:rsidR="0071338C">
        <w:rPr>
          <w:rFonts w:ascii="Times New Roman" w:hAnsi="Times New Roman" w:cs="Times New Roman"/>
        </w:rPr>
        <w:t>se requirements</w:t>
      </w:r>
      <w:r w:rsidR="008B638C" w:rsidRPr="00652E2A">
        <w:rPr>
          <w:rFonts w:ascii="Times New Roman" w:hAnsi="Times New Roman" w:cs="Times New Roman"/>
        </w:rPr>
        <w:t xml:space="preserve"> will be satisfied.</w:t>
      </w:r>
      <w:r w:rsidR="008B638C" w:rsidRPr="00652E2A">
        <w:rPr>
          <w:rStyle w:val="FootnoteReference"/>
          <w:rFonts w:ascii="Times New Roman" w:hAnsi="Times New Roman" w:cs="Times New Roman"/>
        </w:rPr>
        <w:footnoteReference w:id="10"/>
      </w:r>
      <w:r w:rsidR="008B638C" w:rsidRPr="00652E2A">
        <w:rPr>
          <w:rFonts w:ascii="Times New Roman" w:hAnsi="Times New Roman" w:cs="Times New Roman"/>
        </w:rPr>
        <w:t xml:space="preserve"> </w:t>
      </w:r>
    </w:p>
    <w:p w14:paraId="7D756792" w14:textId="713D138F" w:rsidR="0071338C" w:rsidRDefault="0071338C" w:rsidP="007027CF">
      <w:pPr>
        <w:spacing w:line="360" w:lineRule="auto"/>
        <w:jc w:val="both"/>
        <w:rPr>
          <w:rFonts w:ascii="Times New Roman" w:hAnsi="Times New Roman" w:cs="Times New Roman"/>
        </w:rPr>
      </w:pPr>
    </w:p>
    <w:p w14:paraId="5FB30113" w14:textId="5FF37F04" w:rsidR="00A11527" w:rsidRPr="00A11527" w:rsidRDefault="00A11527" w:rsidP="007027CF">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b/>
          <w:bCs/>
          <w:i/>
          <w:iCs/>
        </w:rPr>
        <w:tab/>
      </w:r>
      <w:r w:rsidRPr="00A11527">
        <w:rPr>
          <w:rFonts w:ascii="Times New Roman" w:hAnsi="Times New Roman" w:cs="Times New Roman"/>
          <w:b/>
          <w:bCs/>
          <w:i/>
          <w:iCs/>
        </w:rPr>
        <w:t>Who can be sued?</w:t>
      </w:r>
    </w:p>
    <w:p w14:paraId="2F7B0C28" w14:textId="2432AB7E" w:rsidR="00C2775F" w:rsidRDefault="009E1165" w:rsidP="007027CF">
      <w:pPr>
        <w:spacing w:line="360" w:lineRule="auto"/>
        <w:jc w:val="both"/>
        <w:rPr>
          <w:rFonts w:ascii="Times New Roman" w:hAnsi="Times New Roman" w:cs="Times New Roman"/>
        </w:rPr>
      </w:pPr>
      <w:r>
        <w:rPr>
          <w:rFonts w:ascii="Times New Roman" w:hAnsi="Times New Roman" w:cs="Times New Roman"/>
        </w:rPr>
        <w:t xml:space="preserve">We will first consider requirement (a). </w:t>
      </w:r>
      <w:r w:rsidR="0074366F" w:rsidRPr="00652E2A">
        <w:rPr>
          <w:rFonts w:ascii="Times New Roman" w:hAnsi="Times New Roman" w:cs="Times New Roman"/>
        </w:rPr>
        <w:t>A “duty of care” refers to the responsibility that a person or organisation has to avoid harm to the individual who is bringing the suit.</w:t>
      </w:r>
      <w:r w:rsidR="0074366F" w:rsidRPr="00652E2A">
        <w:rPr>
          <w:rStyle w:val="FootnoteReference"/>
          <w:rFonts w:ascii="Times New Roman" w:hAnsi="Times New Roman" w:cs="Times New Roman"/>
        </w:rPr>
        <w:footnoteReference w:id="11"/>
      </w:r>
      <w:r w:rsidR="0074366F">
        <w:rPr>
          <w:rFonts w:ascii="Times New Roman" w:hAnsi="Times New Roman" w:cs="Times New Roman"/>
        </w:rPr>
        <w:t xml:space="preserve"> </w:t>
      </w:r>
      <w:r w:rsidR="004918D8">
        <w:rPr>
          <w:rFonts w:ascii="Times New Roman" w:hAnsi="Times New Roman" w:cs="Times New Roman"/>
        </w:rPr>
        <w:t xml:space="preserve">To determine who </w:t>
      </w:r>
      <w:r w:rsidR="00D332C4">
        <w:rPr>
          <w:rFonts w:ascii="Times New Roman" w:hAnsi="Times New Roman" w:cs="Times New Roman"/>
        </w:rPr>
        <w:t>to s</w:t>
      </w:r>
      <w:r w:rsidR="004918D8">
        <w:rPr>
          <w:rFonts w:ascii="Times New Roman" w:hAnsi="Times New Roman" w:cs="Times New Roman"/>
        </w:rPr>
        <w:t xml:space="preserve">ue, we will consider </w:t>
      </w:r>
      <w:r w:rsidR="003C13A5">
        <w:rPr>
          <w:rFonts w:ascii="Times New Roman" w:hAnsi="Times New Roman" w:cs="Times New Roman"/>
        </w:rPr>
        <w:t>whe</w:t>
      </w:r>
      <w:r w:rsidR="005B3EA3">
        <w:rPr>
          <w:rFonts w:ascii="Times New Roman" w:hAnsi="Times New Roman" w:cs="Times New Roman"/>
        </w:rPr>
        <w:t>n</w:t>
      </w:r>
      <w:r w:rsidR="003C13A5">
        <w:rPr>
          <w:rFonts w:ascii="Times New Roman" w:hAnsi="Times New Roman" w:cs="Times New Roman"/>
        </w:rPr>
        <w:t xml:space="preserve"> </w:t>
      </w:r>
      <w:r w:rsidR="005945A6">
        <w:rPr>
          <w:rFonts w:ascii="Times New Roman" w:hAnsi="Times New Roman" w:cs="Times New Roman"/>
        </w:rPr>
        <w:t>a hospital</w:t>
      </w:r>
      <w:r w:rsidR="007E18D4">
        <w:rPr>
          <w:rFonts w:ascii="Times New Roman" w:hAnsi="Times New Roman" w:cs="Times New Roman"/>
        </w:rPr>
        <w:t xml:space="preserve">, </w:t>
      </w:r>
      <w:r w:rsidR="005945A6">
        <w:rPr>
          <w:rFonts w:ascii="Times New Roman" w:hAnsi="Times New Roman" w:cs="Times New Roman"/>
        </w:rPr>
        <w:t xml:space="preserve">laboratory </w:t>
      </w:r>
      <w:r w:rsidR="005B0490">
        <w:rPr>
          <w:rFonts w:ascii="Times New Roman" w:hAnsi="Times New Roman" w:cs="Times New Roman"/>
        </w:rPr>
        <w:t>(that is not a part of the hospital)</w:t>
      </w:r>
      <w:r w:rsidR="005E10AC">
        <w:rPr>
          <w:rFonts w:ascii="Times New Roman" w:hAnsi="Times New Roman" w:cs="Times New Roman"/>
        </w:rPr>
        <w:t xml:space="preserve"> </w:t>
      </w:r>
      <w:r w:rsidR="005945A6">
        <w:rPr>
          <w:rFonts w:ascii="Times New Roman" w:hAnsi="Times New Roman" w:cs="Times New Roman"/>
        </w:rPr>
        <w:t>and laboratory staff</w:t>
      </w:r>
      <w:r w:rsidR="002F1EE5">
        <w:rPr>
          <w:rFonts w:ascii="Times New Roman" w:hAnsi="Times New Roman" w:cs="Times New Roman"/>
        </w:rPr>
        <w:t xml:space="preserve"> </w:t>
      </w:r>
      <w:r w:rsidR="005B3EA3">
        <w:rPr>
          <w:rFonts w:ascii="Times New Roman" w:hAnsi="Times New Roman" w:cs="Times New Roman"/>
        </w:rPr>
        <w:t xml:space="preserve">will </w:t>
      </w:r>
      <w:r w:rsidR="00AC3660">
        <w:rPr>
          <w:rFonts w:ascii="Times New Roman" w:hAnsi="Times New Roman" w:cs="Times New Roman"/>
        </w:rPr>
        <w:t>ow</w:t>
      </w:r>
      <w:r w:rsidR="00185AF0">
        <w:rPr>
          <w:rFonts w:ascii="Times New Roman" w:hAnsi="Times New Roman" w:cs="Times New Roman"/>
        </w:rPr>
        <w:t xml:space="preserve">e </w:t>
      </w:r>
      <w:r w:rsidR="00AC3660">
        <w:rPr>
          <w:rFonts w:ascii="Times New Roman" w:hAnsi="Times New Roman" w:cs="Times New Roman"/>
        </w:rPr>
        <w:t>a duty of</w:t>
      </w:r>
      <w:r w:rsidR="005E10AC">
        <w:rPr>
          <w:rFonts w:ascii="Times New Roman" w:hAnsi="Times New Roman" w:cs="Times New Roman"/>
        </w:rPr>
        <w:t xml:space="preserve"> care.</w:t>
      </w:r>
    </w:p>
    <w:p w14:paraId="1280EDE6" w14:textId="773350B1" w:rsidR="008B3F0D" w:rsidRDefault="008B3F0D" w:rsidP="007027CF">
      <w:pPr>
        <w:spacing w:line="360" w:lineRule="auto"/>
        <w:jc w:val="both"/>
        <w:rPr>
          <w:rFonts w:ascii="Times New Roman" w:hAnsi="Times New Roman" w:cs="Times New Roman"/>
        </w:rPr>
      </w:pPr>
    </w:p>
    <w:p w14:paraId="64473A22" w14:textId="41208BB5" w:rsidR="00C5776B" w:rsidRDefault="008B3F0D" w:rsidP="007027CF">
      <w:pPr>
        <w:pStyle w:val="ListParagraph"/>
        <w:numPr>
          <w:ilvl w:val="0"/>
          <w:numId w:val="28"/>
        </w:numPr>
        <w:spacing w:line="360" w:lineRule="auto"/>
        <w:jc w:val="both"/>
        <w:rPr>
          <w:rFonts w:ascii="Times New Roman" w:hAnsi="Times New Roman" w:cs="Times New Roman"/>
          <w:i/>
          <w:iCs/>
        </w:rPr>
      </w:pPr>
      <w:r>
        <w:rPr>
          <w:rFonts w:ascii="Times New Roman" w:hAnsi="Times New Roman" w:cs="Times New Roman"/>
          <w:i/>
          <w:iCs/>
        </w:rPr>
        <w:tab/>
        <w:t xml:space="preserve">Duty of care of the hospital/laboratory </w:t>
      </w:r>
    </w:p>
    <w:p w14:paraId="525014A5" w14:textId="38F851AB" w:rsidR="002C6107" w:rsidRDefault="00790702" w:rsidP="007027CF">
      <w:pPr>
        <w:spacing w:line="360" w:lineRule="auto"/>
        <w:jc w:val="both"/>
        <w:rPr>
          <w:rFonts w:ascii="Times New Roman" w:hAnsi="Times New Roman" w:cs="Times New Roman"/>
        </w:rPr>
      </w:pPr>
      <w:r>
        <w:rPr>
          <w:rFonts w:ascii="Times New Roman" w:hAnsi="Times New Roman" w:cs="Times New Roman"/>
        </w:rPr>
        <w:t xml:space="preserve">First, </w:t>
      </w:r>
      <w:r w:rsidR="004A5502">
        <w:rPr>
          <w:rFonts w:ascii="Times New Roman" w:hAnsi="Times New Roman" w:cs="Times New Roman"/>
        </w:rPr>
        <w:t>a</w:t>
      </w:r>
      <w:r w:rsidR="00D8708C" w:rsidRPr="00D8708C">
        <w:rPr>
          <w:rFonts w:ascii="Times New Roman" w:hAnsi="Times New Roman" w:cs="Times New Roman"/>
        </w:rPr>
        <w:t xml:space="preserve"> hospital has the duty of ensuring that a</w:t>
      </w:r>
      <w:r w:rsidR="00705760">
        <w:rPr>
          <w:rFonts w:ascii="Times New Roman" w:hAnsi="Times New Roman" w:cs="Times New Roman"/>
        </w:rPr>
        <w:t xml:space="preserve"> patient </w:t>
      </w:r>
      <w:r w:rsidR="00D8708C" w:rsidRPr="00D8708C">
        <w:rPr>
          <w:rFonts w:ascii="Times New Roman" w:hAnsi="Times New Roman" w:cs="Times New Roman"/>
        </w:rPr>
        <w:t xml:space="preserve">will not be harmed because of its </w:t>
      </w:r>
      <w:r w:rsidR="0071338C">
        <w:rPr>
          <w:rFonts w:ascii="Times New Roman" w:hAnsi="Times New Roman" w:cs="Times New Roman"/>
        </w:rPr>
        <w:t>“</w:t>
      </w:r>
      <w:r w:rsidR="00D8708C" w:rsidRPr="00D8708C">
        <w:rPr>
          <w:rFonts w:ascii="Times New Roman" w:hAnsi="Times New Roman" w:cs="Times New Roman"/>
        </w:rPr>
        <w:t>organisational failure</w:t>
      </w:r>
      <w:r w:rsidR="0071338C">
        <w:rPr>
          <w:rFonts w:ascii="Times New Roman" w:hAnsi="Times New Roman" w:cs="Times New Roman"/>
        </w:rPr>
        <w:t>”</w:t>
      </w:r>
      <w:r w:rsidR="00D8708C" w:rsidRPr="00D8708C">
        <w:rPr>
          <w:rFonts w:ascii="Times New Roman" w:hAnsi="Times New Roman" w:cs="Times New Roman"/>
        </w:rPr>
        <w:t>.</w:t>
      </w:r>
      <w:r w:rsidR="00DE648A">
        <w:rPr>
          <w:rStyle w:val="FootnoteReference"/>
          <w:rFonts w:ascii="Times New Roman" w:hAnsi="Times New Roman" w:cs="Times New Roman"/>
        </w:rPr>
        <w:footnoteReference w:id="12"/>
      </w:r>
      <w:r w:rsidR="00D8708C" w:rsidRPr="00D8708C">
        <w:rPr>
          <w:rFonts w:ascii="Times New Roman" w:hAnsi="Times New Roman" w:cs="Times New Roman"/>
        </w:rPr>
        <w:t xml:space="preserve"> This </w:t>
      </w:r>
      <w:r w:rsidR="00A33975">
        <w:rPr>
          <w:rFonts w:ascii="Times New Roman" w:hAnsi="Times New Roman" w:cs="Times New Roman"/>
        </w:rPr>
        <w:t xml:space="preserve">includes </w:t>
      </w:r>
      <w:r>
        <w:rPr>
          <w:rFonts w:ascii="Times New Roman" w:hAnsi="Times New Roman" w:cs="Times New Roman"/>
        </w:rPr>
        <w:t>the failure</w:t>
      </w:r>
      <w:r w:rsidR="00A33975">
        <w:rPr>
          <w:rFonts w:ascii="Times New Roman" w:hAnsi="Times New Roman" w:cs="Times New Roman"/>
        </w:rPr>
        <w:t xml:space="preserve"> to</w:t>
      </w:r>
      <w:r w:rsidR="00C5776B">
        <w:rPr>
          <w:rFonts w:ascii="Times New Roman" w:hAnsi="Times New Roman" w:cs="Times New Roman"/>
        </w:rPr>
        <w:t xml:space="preserve"> </w:t>
      </w:r>
      <w:r w:rsidR="00425BDB">
        <w:rPr>
          <w:rFonts w:ascii="Times New Roman" w:hAnsi="Times New Roman" w:cs="Times New Roman"/>
        </w:rPr>
        <w:t>provide suitable medical equipment</w:t>
      </w:r>
      <w:r w:rsidR="00987AAC">
        <w:rPr>
          <w:rFonts w:ascii="Times New Roman" w:hAnsi="Times New Roman" w:cs="Times New Roman"/>
        </w:rPr>
        <w:t>;</w:t>
      </w:r>
      <w:r w:rsidR="00425BDB">
        <w:rPr>
          <w:rStyle w:val="FootnoteReference"/>
          <w:rFonts w:ascii="Times New Roman" w:hAnsi="Times New Roman" w:cs="Times New Roman"/>
        </w:rPr>
        <w:footnoteReference w:id="13"/>
      </w:r>
      <w:r w:rsidR="00425BDB">
        <w:rPr>
          <w:rFonts w:ascii="Times New Roman" w:hAnsi="Times New Roman" w:cs="Times New Roman"/>
        </w:rPr>
        <w:t xml:space="preserve"> or </w:t>
      </w:r>
      <w:r w:rsidR="005E10AC">
        <w:rPr>
          <w:rFonts w:ascii="Times New Roman" w:hAnsi="Times New Roman" w:cs="Times New Roman"/>
        </w:rPr>
        <w:t xml:space="preserve">the failure to </w:t>
      </w:r>
      <w:r w:rsidR="000A3D04">
        <w:rPr>
          <w:rFonts w:ascii="Times New Roman" w:hAnsi="Times New Roman" w:cs="Times New Roman"/>
        </w:rPr>
        <w:t>implement</w:t>
      </w:r>
      <w:r w:rsidR="00C5776B">
        <w:rPr>
          <w:rFonts w:ascii="Times New Roman" w:hAnsi="Times New Roman" w:cs="Times New Roman"/>
        </w:rPr>
        <w:t xml:space="preserve"> a</w:t>
      </w:r>
      <w:r w:rsidR="009E30CC">
        <w:rPr>
          <w:rFonts w:ascii="Times New Roman" w:hAnsi="Times New Roman" w:cs="Times New Roman"/>
        </w:rPr>
        <w:t xml:space="preserve"> </w:t>
      </w:r>
      <w:r w:rsidR="00780DC3">
        <w:rPr>
          <w:rFonts w:ascii="Times New Roman" w:hAnsi="Times New Roman" w:cs="Times New Roman"/>
        </w:rPr>
        <w:t xml:space="preserve">proper </w:t>
      </w:r>
      <w:r w:rsidR="004506EF">
        <w:rPr>
          <w:rFonts w:ascii="Times New Roman" w:hAnsi="Times New Roman" w:cs="Times New Roman"/>
        </w:rPr>
        <w:t xml:space="preserve">follow-up </w:t>
      </w:r>
      <w:r w:rsidR="00C5776B">
        <w:rPr>
          <w:rFonts w:ascii="Times New Roman" w:hAnsi="Times New Roman" w:cs="Times New Roman"/>
        </w:rPr>
        <w:t>system</w:t>
      </w:r>
      <w:r w:rsidR="004506EF">
        <w:rPr>
          <w:rFonts w:ascii="Times New Roman" w:hAnsi="Times New Roman" w:cs="Times New Roman"/>
        </w:rPr>
        <w:t xml:space="preserve"> </w:t>
      </w:r>
      <w:r w:rsidR="000A3D04">
        <w:rPr>
          <w:rFonts w:ascii="Times New Roman" w:hAnsi="Times New Roman" w:cs="Times New Roman"/>
        </w:rPr>
        <w:t>that will ensure an accurate diagnosis.</w:t>
      </w:r>
      <w:r w:rsidR="005253B5">
        <w:rPr>
          <w:rStyle w:val="FootnoteReference"/>
          <w:rFonts w:ascii="Times New Roman" w:hAnsi="Times New Roman" w:cs="Times New Roman"/>
        </w:rPr>
        <w:footnoteReference w:id="14"/>
      </w:r>
      <w:r w:rsidR="00207235">
        <w:rPr>
          <w:rFonts w:ascii="Times New Roman" w:hAnsi="Times New Roman" w:cs="Times New Roman"/>
        </w:rPr>
        <w:t xml:space="preserve"> </w:t>
      </w:r>
      <w:r w:rsidR="001C44A7" w:rsidRPr="009E30CC">
        <w:rPr>
          <w:rFonts w:ascii="Times New Roman" w:hAnsi="Times New Roman" w:cs="Times New Roman"/>
        </w:rPr>
        <w:t>Independent laboratorie</w:t>
      </w:r>
      <w:r w:rsidR="005B0490">
        <w:rPr>
          <w:rFonts w:ascii="Times New Roman" w:hAnsi="Times New Roman" w:cs="Times New Roman"/>
        </w:rPr>
        <w:t xml:space="preserve">s </w:t>
      </w:r>
      <w:r w:rsidR="001C44A7">
        <w:rPr>
          <w:rFonts w:ascii="Times New Roman" w:hAnsi="Times New Roman" w:cs="Times New Roman"/>
        </w:rPr>
        <w:t>also have the responsibility of ensur</w:t>
      </w:r>
      <w:r w:rsidR="00C33776">
        <w:rPr>
          <w:rFonts w:ascii="Times New Roman" w:hAnsi="Times New Roman" w:cs="Times New Roman"/>
        </w:rPr>
        <w:t>ing</w:t>
      </w:r>
      <w:r w:rsidR="001C44A7">
        <w:rPr>
          <w:rFonts w:ascii="Times New Roman" w:hAnsi="Times New Roman" w:cs="Times New Roman"/>
        </w:rPr>
        <w:t xml:space="preserve"> that tests are conducted with “reasonable skill and care”</w:t>
      </w:r>
      <w:r w:rsidR="00987AAC">
        <w:rPr>
          <w:rFonts w:ascii="Times New Roman" w:hAnsi="Times New Roman" w:cs="Times New Roman"/>
        </w:rPr>
        <w:t xml:space="preserve"> to achieve accurate test results.</w:t>
      </w:r>
      <w:r w:rsidR="001C44A7">
        <w:rPr>
          <w:rStyle w:val="FootnoteReference"/>
          <w:rFonts w:ascii="Times New Roman" w:hAnsi="Times New Roman" w:cs="Times New Roman"/>
        </w:rPr>
        <w:footnoteReference w:id="15"/>
      </w:r>
    </w:p>
    <w:p w14:paraId="6369D2FA" w14:textId="50B095C8" w:rsidR="002C6107" w:rsidRDefault="002C6107" w:rsidP="007027CF">
      <w:pPr>
        <w:spacing w:line="360" w:lineRule="auto"/>
        <w:jc w:val="both"/>
        <w:rPr>
          <w:rFonts w:ascii="Times New Roman" w:hAnsi="Times New Roman" w:cs="Times New Roman"/>
        </w:rPr>
      </w:pPr>
    </w:p>
    <w:p w14:paraId="216EE9E8" w14:textId="77777777" w:rsidR="00031DB7" w:rsidRDefault="00031DB7" w:rsidP="007027CF">
      <w:pPr>
        <w:spacing w:line="360" w:lineRule="auto"/>
        <w:jc w:val="both"/>
        <w:rPr>
          <w:rFonts w:ascii="Times New Roman" w:hAnsi="Times New Roman" w:cs="Times New Roman"/>
        </w:rPr>
      </w:pPr>
    </w:p>
    <w:p w14:paraId="318C3320" w14:textId="3710315D" w:rsidR="005945A6" w:rsidRDefault="00C5776B" w:rsidP="007027CF">
      <w:pPr>
        <w:spacing w:line="360" w:lineRule="auto"/>
        <w:jc w:val="both"/>
        <w:rPr>
          <w:rFonts w:ascii="Times New Roman" w:hAnsi="Times New Roman" w:cs="Times New Roman"/>
        </w:rPr>
      </w:pPr>
      <w:r w:rsidRPr="00AA4E56">
        <w:rPr>
          <w:rFonts w:ascii="Times New Roman" w:hAnsi="Times New Roman" w:cs="Times New Roman"/>
        </w:rPr>
        <w:t xml:space="preserve">In </w:t>
      </w:r>
      <w:r w:rsidRPr="00AA4E56">
        <w:rPr>
          <w:rFonts w:ascii="Times New Roman" w:hAnsi="Times New Roman" w:cs="Times New Roman"/>
          <w:i/>
          <w:iCs/>
        </w:rPr>
        <w:t xml:space="preserve">Noor </w:t>
      </w:r>
      <w:proofErr w:type="spellStart"/>
      <w:r w:rsidRPr="00AA4E56">
        <w:rPr>
          <w:rFonts w:ascii="Times New Roman" w:hAnsi="Times New Roman" w:cs="Times New Roman"/>
          <w:i/>
          <w:iCs/>
        </w:rPr>
        <w:t>Azlin</w:t>
      </w:r>
      <w:proofErr w:type="spellEnd"/>
      <w:r w:rsidRPr="007D688A">
        <w:rPr>
          <w:rFonts w:ascii="Times New Roman" w:hAnsi="Times New Roman" w:cs="Times New Roman"/>
        </w:rPr>
        <w:t>,</w:t>
      </w:r>
      <w:r w:rsidR="007D688A">
        <w:rPr>
          <w:rStyle w:val="FootnoteReference"/>
          <w:rFonts w:ascii="Times New Roman" w:hAnsi="Times New Roman" w:cs="Times New Roman"/>
        </w:rPr>
        <w:footnoteReference w:id="16"/>
      </w:r>
      <w:r w:rsidRPr="00AA4E56">
        <w:rPr>
          <w:rFonts w:ascii="Times New Roman" w:hAnsi="Times New Roman" w:cs="Times New Roman"/>
          <w:i/>
          <w:iCs/>
        </w:rPr>
        <w:t xml:space="preserve"> </w:t>
      </w:r>
      <w:r w:rsidR="00DF7D98" w:rsidRPr="00AA4E56">
        <w:rPr>
          <w:rFonts w:ascii="Times New Roman" w:hAnsi="Times New Roman" w:cs="Times New Roman"/>
        </w:rPr>
        <w:t>the patient</w:t>
      </w:r>
      <w:r w:rsidR="00DF7D98" w:rsidRPr="00652E2A">
        <w:rPr>
          <w:rFonts w:ascii="Times New Roman" w:hAnsi="Times New Roman" w:cs="Times New Roman"/>
        </w:rPr>
        <w:t xml:space="preserve"> suffered from lung cancer.</w:t>
      </w:r>
      <w:r w:rsidR="00DF7D98" w:rsidRPr="00652E2A">
        <w:rPr>
          <w:rStyle w:val="FootnoteReference"/>
          <w:rFonts w:ascii="Times New Roman" w:hAnsi="Times New Roman" w:cs="Times New Roman"/>
        </w:rPr>
        <w:footnoteReference w:id="17"/>
      </w:r>
      <w:r w:rsidR="00DF7D98" w:rsidRPr="00652E2A">
        <w:rPr>
          <w:rFonts w:ascii="Times New Roman" w:hAnsi="Times New Roman" w:cs="Times New Roman"/>
        </w:rPr>
        <w:t xml:space="preserve"> However, none of the doctors </w:t>
      </w:r>
      <w:r w:rsidR="00C342B9">
        <w:rPr>
          <w:rFonts w:ascii="Times New Roman" w:hAnsi="Times New Roman" w:cs="Times New Roman"/>
        </w:rPr>
        <w:t xml:space="preserve">she saw </w:t>
      </w:r>
      <w:r w:rsidR="00DF7D98" w:rsidRPr="00652E2A">
        <w:rPr>
          <w:rFonts w:ascii="Times New Roman" w:hAnsi="Times New Roman" w:cs="Times New Roman"/>
        </w:rPr>
        <w:t xml:space="preserve">diagnosed her with </w:t>
      </w:r>
      <w:r w:rsidR="00CD3A51" w:rsidRPr="00C342B9">
        <w:rPr>
          <w:rFonts w:ascii="Times New Roman" w:hAnsi="Times New Roman" w:cs="Times New Roman"/>
        </w:rPr>
        <w:t>this condition</w:t>
      </w:r>
      <w:r w:rsidR="00DF7D98" w:rsidRPr="00C342B9">
        <w:rPr>
          <w:rFonts w:ascii="Times New Roman" w:hAnsi="Times New Roman" w:cs="Times New Roman"/>
        </w:rPr>
        <w:t>.</w:t>
      </w:r>
      <w:r w:rsidR="00DF7D98" w:rsidRPr="00C342B9">
        <w:rPr>
          <w:rStyle w:val="FootnoteReference"/>
          <w:rFonts w:ascii="Times New Roman" w:hAnsi="Times New Roman" w:cs="Times New Roman"/>
        </w:rPr>
        <w:footnoteReference w:id="18"/>
      </w:r>
      <w:r w:rsidR="00BB577E">
        <w:rPr>
          <w:rFonts w:ascii="Times New Roman" w:hAnsi="Times New Roman" w:cs="Times New Roman"/>
        </w:rPr>
        <w:t xml:space="preserve"> </w:t>
      </w:r>
      <w:r w:rsidR="00DF7D98" w:rsidRPr="00C342B9">
        <w:rPr>
          <w:rFonts w:ascii="Times New Roman" w:hAnsi="Times New Roman" w:cs="Times New Roman"/>
        </w:rPr>
        <w:t xml:space="preserve">The court found that </w:t>
      </w:r>
      <w:r w:rsidR="009442BC" w:rsidRPr="00C342B9">
        <w:rPr>
          <w:rFonts w:ascii="Times New Roman" w:hAnsi="Times New Roman" w:cs="Times New Roman"/>
        </w:rPr>
        <w:t xml:space="preserve">although the hospital’s system </w:t>
      </w:r>
      <w:r w:rsidR="009442BC" w:rsidRPr="00C342B9">
        <w:rPr>
          <w:rFonts w:ascii="Times New Roman" w:hAnsi="Times New Roman" w:cs="Times New Roman"/>
        </w:rPr>
        <w:lastRenderedPageBreak/>
        <w:t xml:space="preserve">allowed for patients with abnormal </w:t>
      </w:r>
      <w:r w:rsidR="00C342B9" w:rsidRPr="00C342B9">
        <w:rPr>
          <w:rFonts w:ascii="Times New Roman" w:hAnsi="Times New Roman" w:cs="Times New Roman"/>
        </w:rPr>
        <w:t>X-ray</w:t>
      </w:r>
      <w:r w:rsidR="009442BC" w:rsidRPr="00C342B9">
        <w:rPr>
          <w:rFonts w:ascii="Times New Roman" w:hAnsi="Times New Roman" w:cs="Times New Roman"/>
        </w:rPr>
        <w:t xml:space="preserve"> re</w:t>
      </w:r>
      <w:r w:rsidR="00C342B9" w:rsidRPr="00C342B9">
        <w:rPr>
          <w:rFonts w:ascii="Times New Roman" w:hAnsi="Times New Roman" w:cs="Times New Roman"/>
        </w:rPr>
        <w:t>sults</w:t>
      </w:r>
      <w:r w:rsidR="009442BC" w:rsidRPr="00C342B9">
        <w:rPr>
          <w:rFonts w:ascii="Times New Roman" w:hAnsi="Times New Roman" w:cs="Times New Roman"/>
        </w:rPr>
        <w:t xml:space="preserve"> to be followed up by a se</w:t>
      </w:r>
      <w:r w:rsidR="00A85D90" w:rsidRPr="00C342B9">
        <w:rPr>
          <w:rFonts w:ascii="Times New Roman" w:hAnsi="Times New Roman" w:cs="Times New Roman"/>
        </w:rPr>
        <w:t>nior</w:t>
      </w:r>
      <w:r w:rsidR="009442BC" w:rsidRPr="00C342B9">
        <w:rPr>
          <w:rFonts w:ascii="Times New Roman" w:hAnsi="Times New Roman" w:cs="Times New Roman"/>
        </w:rPr>
        <w:t xml:space="preserve"> doctor,</w:t>
      </w:r>
      <w:r w:rsidR="009442BC" w:rsidRPr="00C342B9">
        <w:rPr>
          <w:rStyle w:val="FootnoteReference"/>
          <w:rFonts w:ascii="Times New Roman" w:hAnsi="Times New Roman" w:cs="Times New Roman"/>
        </w:rPr>
        <w:footnoteReference w:id="19"/>
      </w:r>
      <w:r w:rsidR="009442BC" w:rsidRPr="00C342B9">
        <w:rPr>
          <w:rFonts w:ascii="Times New Roman" w:hAnsi="Times New Roman" w:cs="Times New Roman"/>
        </w:rPr>
        <w:t xml:space="preserve"> </w:t>
      </w:r>
      <w:r w:rsidR="00C342B9">
        <w:rPr>
          <w:rFonts w:ascii="Times New Roman" w:hAnsi="Times New Roman" w:cs="Times New Roman"/>
        </w:rPr>
        <w:t xml:space="preserve">the follow-up </w:t>
      </w:r>
      <w:r w:rsidR="00DF7D98" w:rsidRPr="00C342B9">
        <w:rPr>
          <w:rFonts w:ascii="Times New Roman" w:hAnsi="Times New Roman" w:cs="Times New Roman"/>
        </w:rPr>
        <w:t xml:space="preserve">doctor did not </w:t>
      </w:r>
      <w:r w:rsidR="00C342B9" w:rsidRPr="00C342B9">
        <w:rPr>
          <w:rFonts w:ascii="Times New Roman" w:hAnsi="Times New Roman" w:cs="Times New Roman"/>
        </w:rPr>
        <w:t xml:space="preserve">have records of </w:t>
      </w:r>
      <w:r w:rsidR="00DF7D98" w:rsidRPr="00C342B9">
        <w:rPr>
          <w:rFonts w:ascii="Times New Roman" w:hAnsi="Times New Roman" w:cs="Times New Roman"/>
        </w:rPr>
        <w:t xml:space="preserve">what previous doctors </w:t>
      </w:r>
      <w:r w:rsidR="00017302" w:rsidRPr="00C342B9">
        <w:rPr>
          <w:rFonts w:ascii="Times New Roman" w:hAnsi="Times New Roman" w:cs="Times New Roman"/>
        </w:rPr>
        <w:t>wrote</w:t>
      </w:r>
      <w:r w:rsidR="00DF7D98" w:rsidRPr="00C342B9">
        <w:rPr>
          <w:rFonts w:ascii="Times New Roman" w:hAnsi="Times New Roman" w:cs="Times New Roman"/>
        </w:rPr>
        <w:t xml:space="preserve"> in their notes</w:t>
      </w:r>
      <w:r w:rsidR="00A33353" w:rsidRPr="00C342B9">
        <w:rPr>
          <w:rFonts w:ascii="Times New Roman" w:hAnsi="Times New Roman" w:cs="Times New Roman"/>
        </w:rPr>
        <w:t xml:space="preserve"> or the</w:t>
      </w:r>
      <w:r w:rsidR="00C342B9" w:rsidRPr="00C342B9">
        <w:rPr>
          <w:rFonts w:ascii="Times New Roman" w:hAnsi="Times New Roman" w:cs="Times New Roman"/>
        </w:rPr>
        <w:t xml:space="preserve"> </w:t>
      </w:r>
      <w:r w:rsidR="00A33353" w:rsidRPr="00C342B9">
        <w:rPr>
          <w:rFonts w:ascii="Times New Roman" w:hAnsi="Times New Roman" w:cs="Times New Roman"/>
        </w:rPr>
        <w:t>tests conducted</w:t>
      </w:r>
      <w:r w:rsidR="00DF7D98" w:rsidRPr="00C342B9">
        <w:rPr>
          <w:rFonts w:ascii="Times New Roman" w:hAnsi="Times New Roman" w:cs="Times New Roman"/>
        </w:rPr>
        <w:t>.</w:t>
      </w:r>
      <w:r w:rsidR="00DF7D98" w:rsidRPr="00C342B9">
        <w:rPr>
          <w:rStyle w:val="FootnoteReference"/>
          <w:rFonts w:ascii="Times New Roman" w:hAnsi="Times New Roman" w:cs="Times New Roman"/>
        </w:rPr>
        <w:footnoteReference w:id="20"/>
      </w:r>
      <w:r w:rsidR="00DF7D98" w:rsidRPr="00C342B9">
        <w:rPr>
          <w:rFonts w:ascii="Times New Roman" w:hAnsi="Times New Roman" w:cs="Times New Roman"/>
        </w:rPr>
        <w:t xml:space="preserve"> </w:t>
      </w:r>
      <w:r w:rsidR="007F6841" w:rsidRPr="00C342B9">
        <w:rPr>
          <w:rFonts w:ascii="Times New Roman" w:hAnsi="Times New Roman" w:cs="Times New Roman"/>
        </w:rPr>
        <w:t>T</w:t>
      </w:r>
      <w:r w:rsidR="00AA4E56" w:rsidRPr="00C342B9">
        <w:rPr>
          <w:rFonts w:ascii="Times New Roman" w:hAnsi="Times New Roman" w:cs="Times New Roman"/>
        </w:rPr>
        <w:t>hese records</w:t>
      </w:r>
      <w:r w:rsidR="00A33353" w:rsidRPr="00C342B9">
        <w:rPr>
          <w:rFonts w:ascii="Times New Roman" w:hAnsi="Times New Roman" w:cs="Times New Roman"/>
        </w:rPr>
        <w:t xml:space="preserve"> would have</w:t>
      </w:r>
      <w:r w:rsidR="00A33353" w:rsidRPr="00652E2A">
        <w:rPr>
          <w:rFonts w:ascii="Times New Roman" w:hAnsi="Times New Roman" w:cs="Times New Roman"/>
        </w:rPr>
        <w:t xml:space="preserve"> alerted </w:t>
      </w:r>
      <w:r w:rsidR="00C342B9">
        <w:rPr>
          <w:rFonts w:ascii="Times New Roman" w:hAnsi="Times New Roman" w:cs="Times New Roman"/>
        </w:rPr>
        <w:t xml:space="preserve">the </w:t>
      </w:r>
      <w:r w:rsidR="00923D2C">
        <w:rPr>
          <w:rFonts w:ascii="Times New Roman" w:hAnsi="Times New Roman" w:cs="Times New Roman"/>
        </w:rPr>
        <w:t xml:space="preserve">follow-up </w:t>
      </w:r>
      <w:r w:rsidR="00A33353" w:rsidRPr="00652E2A">
        <w:rPr>
          <w:rFonts w:ascii="Times New Roman" w:hAnsi="Times New Roman" w:cs="Times New Roman"/>
        </w:rPr>
        <w:t xml:space="preserve">doctor </w:t>
      </w:r>
      <w:r w:rsidR="00C342B9">
        <w:rPr>
          <w:rFonts w:ascii="Times New Roman" w:hAnsi="Times New Roman" w:cs="Times New Roman"/>
        </w:rPr>
        <w:t>of</w:t>
      </w:r>
      <w:r w:rsidR="00A33353" w:rsidRPr="00652E2A">
        <w:rPr>
          <w:rFonts w:ascii="Times New Roman" w:hAnsi="Times New Roman" w:cs="Times New Roman"/>
        </w:rPr>
        <w:t xml:space="preserve"> the persisten</w:t>
      </w:r>
      <w:r w:rsidR="00923D2C">
        <w:rPr>
          <w:rFonts w:ascii="Times New Roman" w:hAnsi="Times New Roman" w:cs="Times New Roman"/>
        </w:rPr>
        <w:t xml:space="preserve">t </w:t>
      </w:r>
      <w:r w:rsidR="00A33353" w:rsidRPr="00652E2A">
        <w:rPr>
          <w:rFonts w:ascii="Times New Roman" w:hAnsi="Times New Roman" w:cs="Times New Roman"/>
        </w:rPr>
        <w:t>nodule and lead to an early diagnosis of lung cancer.</w:t>
      </w:r>
      <w:r w:rsidR="00A33353" w:rsidRPr="00652E2A">
        <w:rPr>
          <w:rStyle w:val="FootnoteReference"/>
          <w:rFonts w:ascii="Times New Roman" w:hAnsi="Times New Roman" w:cs="Times New Roman"/>
        </w:rPr>
        <w:footnoteReference w:id="21"/>
      </w:r>
      <w:r w:rsidR="00BB577E">
        <w:rPr>
          <w:rFonts w:ascii="Times New Roman" w:hAnsi="Times New Roman" w:cs="Times New Roman"/>
        </w:rPr>
        <w:t xml:space="preserve"> </w:t>
      </w:r>
      <w:r w:rsidR="0071338C">
        <w:rPr>
          <w:rFonts w:ascii="Times New Roman" w:hAnsi="Times New Roman" w:cs="Times New Roman"/>
        </w:rPr>
        <w:t>The hospital had failed in its duty to implement a system that ensures that doctors will have sufficient information to make an accurate diagnosis</w:t>
      </w:r>
      <w:r w:rsidR="00DF7D98" w:rsidRPr="00652E2A">
        <w:rPr>
          <w:rFonts w:ascii="Times New Roman" w:hAnsi="Times New Roman" w:cs="Times New Roman"/>
        </w:rPr>
        <w:t>.</w:t>
      </w:r>
      <w:r w:rsidR="00DF7D98" w:rsidRPr="00652E2A">
        <w:rPr>
          <w:rStyle w:val="FootnoteReference"/>
          <w:rFonts w:ascii="Times New Roman" w:hAnsi="Times New Roman" w:cs="Times New Roman"/>
        </w:rPr>
        <w:footnoteReference w:id="22"/>
      </w:r>
    </w:p>
    <w:p w14:paraId="03428C96" w14:textId="77777777" w:rsidR="00031DB7" w:rsidRDefault="00031DB7" w:rsidP="007027CF">
      <w:pPr>
        <w:spacing w:line="360" w:lineRule="auto"/>
        <w:jc w:val="both"/>
        <w:rPr>
          <w:rFonts w:ascii="Times New Roman" w:hAnsi="Times New Roman" w:cs="Times New Roman"/>
        </w:rPr>
      </w:pPr>
    </w:p>
    <w:p w14:paraId="2DE23AD8" w14:textId="612FE45F" w:rsidR="001D7406" w:rsidRDefault="00A4422C" w:rsidP="007027CF">
      <w:pPr>
        <w:spacing w:line="360" w:lineRule="auto"/>
        <w:jc w:val="both"/>
        <w:rPr>
          <w:rFonts w:ascii="Times New Roman" w:hAnsi="Times New Roman" w:cs="Times New Roman"/>
        </w:rPr>
      </w:pPr>
      <w:r>
        <w:rPr>
          <w:rFonts w:ascii="Times New Roman" w:hAnsi="Times New Roman" w:cs="Times New Roman"/>
        </w:rPr>
        <w:t>Similarly, w</w:t>
      </w:r>
      <w:r w:rsidR="001C44A7">
        <w:rPr>
          <w:rFonts w:ascii="Times New Roman" w:hAnsi="Times New Roman" w:cs="Times New Roman"/>
        </w:rPr>
        <w:t>hen there is an inaccurate diagnosis of</w:t>
      </w:r>
      <w:r w:rsidR="00976E1F">
        <w:rPr>
          <w:rFonts w:ascii="Times New Roman" w:hAnsi="Times New Roman" w:cs="Times New Roman"/>
        </w:rPr>
        <w:t xml:space="preserve"> breast cancer, a </w:t>
      </w:r>
      <w:r w:rsidR="00D05712">
        <w:rPr>
          <w:rFonts w:ascii="Times New Roman" w:hAnsi="Times New Roman" w:cs="Times New Roman"/>
        </w:rPr>
        <w:t xml:space="preserve">patient could </w:t>
      </w:r>
      <w:r w:rsidR="00FD4CFA">
        <w:rPr>
          <w:rFonts w:ascii="Times New Roman" w:hAnsi="Times New Roman" w:cs="Times New Roman"/>
        </w:rPr>
        <w:t>potentially find that the</w:t>
      </w:r>
      <w:r w:rsidR="00D05712">
        <w:rPr>
          <w:rFonts w:ascii="Times New Roman" w:hAnsi="Times New Roman" w:cs="Times New Roman"/>
        </w:rPr>
        <w:t xml:space="preserve"> </w:t>
      </w:r>
      <w:r w:rsidR="00976E1F">
        <w:rPr>
          <w:rFonts w:ascii="Times New Roman" w:hAnsi="Times New Roman" w:cs="Times New Roman"/>
        </w:rPr>
        <w:t>hospital or laboratory</w:t>
      </w:r>
      <w:r w:rsidR="00532DA8">
        <w:rPr>
          <w:rFonts w:ascii="Times New Roman" w:hAnsi="Times New Roman" w:cs="Times New Roman"/>
        </w:rPr>
        <w:t xml:space="preserve"> </w:t>
      </w:r>
      <w:r w:rsidR="00FD4CFA">
        <w:rPr>
          <w:rFonts w:ascii="Times New Roman" w:hAnsi="Times New Roman" w:cs="Times New Roman"/>
        </w:rPr>
        <w:t>had</w:t>
      </w:r>
      <w:r w:rsidR="00532DA8">
        <w:rPr>
          <w:rFonts w:ascii="Times New Roman" w:hAnsi="Times New Roman" w:cs="Times New Roman"/>
        </w:rPr>
        <w:t xml:space="preserve"> fail</w:t>
      </w:r>
      <w:r w:rsidR="00FD4CFA">
        <w:rPr>
          <w:rFonts w:ascii="Times New Roman" w:hAnsi="Times New Roman" w:cs="Times New Roman"/>
        </w:rPr>
        <w:t>ed</w:t>
      </w:r>
      <w:r w:rsidR="00532DA8">
        <w:rPr>
          <w:rFonts w:ascii="Times New Roman" w:hAnsi="Times New Roman" w:cs="Times New Roman"/>
        </w:rPr>
        <w:t xml:space="preserve"> to </w:t>
      </w:r>
      <w:r w:rsidR="00753B89">
        <w:rPr>
          <w:rFonts w:ascii="Times New Roman" w:hAnsi="Times New Roman" w:cs="Times New Roman"/>
        </w:rPr>
        <w:t>implemen</w:t>
      </w:r>
      <w:r w:rsidR="00D05712">
        <w:rPr>
          <w:rFonts w:ascii="Times New Roman" w:hAnsi="Times New Roman" w:cs="Times New Roman"/>
        </w:rPr>
        <w:t>t</w:t>
      </w:r>
      <w:r w:rsidR="00753B89">
        <w:rPr>
          <w:rFonts w:ascii="Times New Roman" w:hAnsi="Times New Roman" w:cs="Times New Roman"/>
        </w:rPr>
        <w:t xml:space="preserve"> </w:t>
      </w:r>
      <w:r w:rsidR="004506EF">
        <w:rPr>
          <w:rFonts w:ascii="Times New Roman" w:hAnsi="Times New Roman" w:cs="Times New Roman"/>
        </w:rPr>
        <w:t xml:space="preserve">proper </w:t>
      </w:r>
      <w:r w:rsidR="00976E1F">
        <w:rPr>
          <w:rFonts w:ascii="Times New Roman" w:hAnsi="Times New Roman" w:cs="Times New Roman"/>
        </w:rPr>
        <w:t>systems t</w:t>
      </w:r>
      <w:r w:rsidR="00532DA8">
        <w:rPr>
          <w:rFonts w:ascii="Times New Roman" w:hAnsi="Times New Roman" w:cs="Times New Roman"/>
        </w:rPr>
        <w:t>hat</w:t>
      </w:r>
      <w:r w:rsidR="00976E1F">
        <w:rPr>
          <w:rFonts w:ascii="Times New Roman" w:hAnsi="Times New Roman" w:cs="Times New Roman"/>
        </w:rPr>
        <w:t xml:space="preserve"> </w:t>
      </w:r>
      <w:r w:rsidR="00532DA8">
        <w:rPr>
          <w:rFonts w:ascii="Times New Roman" w:hAnsi="Times New Roman" w:cs="Times New Roman"/>
        </w:rPr>
        <w:t xml:space="preserve">will </w:t>
      </w:r>
      <w:r w:rsidR="00976E1F">
        <w:rPr>
          <w:rFonts w:ascii="Times New Roman" w:hAnsi="Times New Roman" w:cs="Times New Roman"/>
        </w:rPr>
        <w:t xml:space="preserve">ensure an accurate </w:t>
      </w:r>
      <w:r w:rsidR="000A3D04">
        <w:rPr>
          <w:rFonts w:ascii="Times New Roman" w:hAnsi="Times New Roman" w:cs="Times New Roman"/>
        </w:rPr>
        <w:t>test result and diagnosis</w:t>
      </w:r>
      <w:r w:rsidR="00976E1F">
        <w:rPr>
          <w:rFonts w:ascii="Times New Roman" w:hAnsi="Times New Roman" w:cs="Times New Roman"/>
        </w:rPr>
        <w:t>.</w:t>
      </w:r>
      <w:r w:rsidR="00227C10">
        <w:rPr>
          <w:rFonts w:ascii="Times New Roman" w:hAnsi="Times New Roman" w:cs="Times New Roman"/>
        </w:rPr>
        <w:t xml:space="preserve"> </w:t>
      </w:r>
      <w:r w:rsidR="00D05712">
        <w:rPr>
          <w:rFonts w:ascii="Times New Roman" w:hAnsi="Times New Roman" w:cs="Times New Roman"/>
        </w:rPr>
        <w:t>For instance, KTPH could have been liable for their suboptimal testing protocol and their failure to establish a system of checks</w:t>
      </w:r>
      <w:r w:rsidR="006E3B49">
        <w:rPr>
          <w:rFonts w:ascii="Times New Roman" w:hAnsi="Times New Roman" w:cs="Times New Roman"/>
        </w:rPr>
        <w:t xml:space="preserve"> to ensure the accuracy of the HER2 tests</w:t>
      </w:r>
      <w:r w:rsidR="00D05712">
        <w:rPr>
          <w:rFonts w:ascii="Times New Roman" w:hAnsi="Times New Roman" w:cs="Times New Roman"/>
        </w:rPr>
        <w:t>.</w:t>
      </w:r>
      <w:r w:rsidR="00D05712" w:rsidRPr="00D05712">
        <w:rPr>
          <w:rStyle w:val="FootnoteReference"/>
          <w:rFonts w:ascii="Times New Roman" w:hAnsi="Times New Roman" w:cs="Times New Roman"/>
        </w:rPr>
        <w:t xml:space="preserve"> </w:t>
      </w:r>
      <w:r w:rsidR="00D05712">
        <w:rPr>
          <w:rStyle w:val="FootnoteReference"/>
          <w:rFonts w:ascii="Times New Roman" w:hAnsi="Times New Roman" w:cs="Times New Roman"/>
        </w:rPr>
        <w:footnoteReference w:id="23"/>
      </w:r>
      <w:r w:rsidR="00D05712">
        <w:rPr>
          <w:rFonts w:ascii="Times New Roman" w:hAnsi="Times New Roman" w:cs="Times New Roman"/>
        </w:rPr>
        <w:t xml:space="preserve">  </w:t>
      </w:r>
    </w:p>
    <w:p w14:paraId="09625783" w14:textId="68382F4B" w:rsidR="001D7406" w:rsidRDefault="001D7406" w:rsidP="007027CF">
      <w:pPr>
        <w:spacing w:line="360" w:lineRule="auto"/>
        <w:jc w:val="both"/>
        <w:rPr>
          <w:rFonts w:ascii="Times New Roman" w:hAnsi="Times New Roman" w:cs="Times New Roman"/>
        </w:rPr>
      </w:pPr>
    </w:p>
    <w:p w14:paraId="7CB61301" w14:textId="506C365A" w:rsidR="008B3F0D" w:rsidRPr="008B3F0D" w:rsidRDefault="008B3F0D" w:rsidP="007027CF">
      <w:pPr>
        <w:pStyle w:val="ListParagraph"/>
        <w:numPr>
          <w:ilvl w:val="0"/>
          <w:numId w:val="28"/>
        </w:numPr>
        <w:spacing w:line="360" w:lineRule="auto"/>
        <w:jc w:val="both"/>
        <w:rPr>
          <w:rFonts w:ascii="Times New Roman" w:hAnsi="Times New Roman" w:cs="Times New Roman"/>
          <w:i/>
          <w:iCs/>
        </w:rPr>
      </w:pPr>
      <w:bookmarkStart w:id="0" w:name="_Hlk87386963"/>
      <w:r>
        <w:rPr>
          <w:rFonts w:ascii="Times New Roman" w:hAnsi="Times New Roman" w:cs="Times New Roman"/>
          <w:i/>
          <w:iCs/>
        </w:rPr>
        <w:tab/>
      </w:r>
      <w:r w:rsidRPr="008B3F0D">
        <w:rPr>
          <w:rFonts w:ascii="Times New Roman" w:hAnsi="Times New Roman" w:cs="Times New Roman"/>
          <w:i/>
          <w:iCs/>
        </w:rPr>
        <w:t>Duty of care of the laboratory staff</w:t>
      </w:r>
    </w:p>
    <w:p w14:paraId="11A94C55" w14:textId="3131FD31" w:rsidR="008B638C" w:rsidRDefault="00705760" w:rsidP="007027CF">
      <w:pPr>
        <w:spacing w:line="360" w:lineRule="auto"/>
        <w:jc w:val="both"/>
        <w:rPr>
          <w:rFonts w:ascii="Times New Roman" w:hAnsi="Times New Roman" w:cs="Times New Roman"/>
        </w:rPr>
      </w:pPr>
      <w:r>
        <w:rPr>
          <w:rFonts w:ascii="Times New Roman" w:hAnsi="Times New Roman" w:cs="Times New Roman"/>
        </w:rPr>
        <w:t xml:space="preserve">Next, we will consider </w:t>
      </w:r>
      <w:r w:rsidR="00F61EAD">
        <w:rPr>
          <w:rFonts w:ascii="Times New Roman" w:hAnsi="Times New Roman" w:cs="Times New Roman"/>
        </w:rPr>
        <w:t xml:space="preserve">a </w:t>
      </w:r>
      <w:r>
        <w:rPr>
          <w:rFonts w:ascii="Times New Roman" w:hAnsi="Times New Roman" w:cs="Times New Roman"/>
        </w:rPr>
        <w:t>laboratory staff</w:t>
      </w:r>
      <w:r w:rsidR="00CC71A1">
        <w:rPr>
          <w:rFonts w:ascii="Times New Roman" w:hAnsi="Times New Roman" w:cs="Times New Roman"/>
        </w:rPr>
        <w:t xml:space="preserve">’s </w:t>
      </w:r>
      <w:r w:rsidR="00EB4E3E">
        <w:rPr>
          <w:rFonts w:ascii="Times New Roman" w:hAnsi="Times New Roman" w:cs="Times New Roman"/>
        </w:rPr>
        <w:t>duty of care</w:t>
      </w:r>
      <w:r w:rsidR="005B3EA3">
        <w:rPr>
          <w:rFonts w:ascii="Times New Roman" w:hAnsi="Times New Roman" w:cs="Times New Roman"/>
        </w:rPr>
        <w:t>.</w:t>
      </w:r>
      <w:r w:rsidR="00232B7B">
        <w:rPr>
          <w:rFonts w:ascii="Times New Roman" w:hAnsi="Times New Roman" w:cs="Times New Roman"/>
        </w:rPr>
        <w:t xml:space="preserve"> </w:t>
      </w:r>
      <w:r w:rsidR="00EB4E3E">
        <w:rPr>
          <w:rFonts w:ascii="Times New Roman" w:hAnsi="Times New Roman" w:cs="Times New Roman"/>
        </w:rPr>
        <w:t>The</w:t>
      </w:r>
      <w:r w:rsidR="00142CBD">
        <w:rPr>
          <w:rFonts w:ascii="Times New Roman" w:hAnsi="Times New Roman" w:cs="Times New Roman"/>
        </w:rPr>
        <w:t xml:space="preserve"> inaccurate</w:t>
      </w:r>
      <w:r w:rsidR="00E4652A">
        <w:rPr>
          <w:rFonts w:ascii="Times New Roman" w:hAnsi="Times New Roman" w:cs="Times New Roman"/>
        </w:rPr>
        <w:t xml:space="preserve"> laboratory test</w:t>
      </w:r>
      <w:r w:rsidR="003C6FF7">
        <w:rPr>
          <w:rFonts w:ascii="Times New Roman" w:hAnsi="Times New Roman" w:cs="Times New Roman"/>
        </w:rPr>
        <w:t xml:space="preserve"> result</w:t>
      </w:r>
      <w:r w:rsidR="00142CBD">
        <w:rPr>
          <w:rFonts w:ascii="Times New Roman" w:hAnsi="Times New Roman" w:cs="Times New Roman"/>
        </w:rPr>
        <w:t xml:space="preserve"> </w:t>
      </w:r>
      <w:r w:rsidR="00F6709B">
        <w:rPr>
          <w:rFonts w:ascii="Times New Roman" w:hAnsi="Times New Roman" w:cs="Times New Roman"/>
        </w:rPr>
        <w:t xml:space="preserve">would </w:t>
      </w:r>
      <w:r w:rsidR="00142CBD">
        <w:rPr>
          <w:rFonts w:ascii="Times New Roman" w:hAnsi="Times New Roman" w:cs="Times New Roman"/>
        </w:rPr>
        <w:t>likely</w:t>
      </w:r>
      <w:r w:rsidR="00F6709B">
        <w:rPr>
          <w:rFonts w:ascii="Times New Roman" w:hAnsi="Times New Roman" w:cs="Times New Roman"/>
        </w:rPr>
        <w:t xml:space="preserve"> involve either laboratory technicians or pathologists.</w:t>
      </w:r>
      <w:r w:rsidR="00F6709B">
        <w:rPr>
          <w:rStyle w:val="FootnoteReference"/>
          <w:rFonts w:ascii="Times New Roman" w:hAnsi="Times New Roman" w:cs="Times New Roman"/>
        </w:rPr>
        <w:footnoteReference w:id="24"/>
      </w:r>
      <w:r w:rsidR="00F6709B">
        <w:rPr>
          <w:rFonts w:ascii="Times New Roman" w:hAnsi="Times New Roman" w:cs="Times New Roman"/>
        </w:rPr>
        <w:t xml:space="preserve"> </w:t>
      </w:r>
    </w:p>
    <w:p w14:paraId="38763A2F" w14:textId="7FFBE8BB" w:rsidR="001A4B51" w:rsidRDefault="001A4B51" w:rsidP="007027CF">
      <w:pPr>
        <w:spacing w:line="360" w:lineRule="auto"/>
        <w:jc w:val="both"/>
        <w:rPr>
          <w:rFonts w:ascii="Times New Roman" w:hAnsi="Times New Roman" w:cs="Times New Roman"/>
        </w:rPr>
      </w:pPr>
    </w:p>
    <w:p w14:paraId="5587E1A3" w14:textId="5B165DEE" w:rsidR="00232B7B" w:rsidRDefault="009A333B" w:rsidP="007027CF">
      <w:pPr>
        <w:spacing w:line="360" w:lineRule="auto"/>
        <w:jc w:val="both"/>
        <w:rPr>
          <w:rFonts w:ascii="Times New Roman" w:hAnsi="Times New Roman" w:cs="Times New Roman"/>
        </w:rPr>
      </w:pPr>
      <w:r>
        <w:rPr>
          <w:rFonts w:ascii="Times New Roman" w:hAnsi="Times New Roman" w:cs="Times New Roman"/>
        </w:rPr>
        <w:t xml:space="preserve">Laboratory technicians </w:t>
      </w:r>
      <w:r w:rsidR="003C6FF7">
        <w:rPr>
          <w:rFonts w:ascii="Times New Roman" w:hAnsi="Times New Roman" w:cs="Times New Roman"/>
        </w:rPr>
        <w:t>must</w:t>
      </w:r>
      <w:r>
        <w:rPr>
          <w:rFonts w:ascii="Times New Roman" w:hAnsi="Times New Roman" w:cs="Times New Roman"/>
        </w:rPr>
        <w:t xml:space="preserve"> </w:t>
      </w:r>
      <w:r w:rsidR="003C6FF7">
        <w:rPr>
          <w:rFonts w:ascii="Times New Roman" w:hAnsi="Times New Roman" w:cs="Times New Roman"/>
        </w:rPr>
        <w:t>exercise sound judgment and care when conducting tests.</w:t>
      </w:r>
      <w:r w:rsidR="00D42CD1">
        <w:rPr>
          <w:rStyle w:val="FootnoteReference"/>
          <w:rFonts w:ascii="Times New Roman" w:hAnsi="Times New Roman" w:cs="Times New Roman"/>
        </w:rPr>
        <w:footnoteReference w:id="25"/>
      </w:r>
      <w:r w:rsidR="00232B7B">
        <w:rPr>
          <w:rFonts w:ascii="Times New Roman" w:hAnsi="Times New Roman" w:cs="Times New Roman"/>
        </w:rPr>
        <w:t xml:space="preserve"> Pathologists have the duty to exercise due diligence when interpreting the results of a test.</w:t>
      </w:r>
      <w:r w:rsidR="00232B7B">
        <w:rPr>
          <w:rStyle w:val="FootnoteReference"/>
          <w:rFonts w:ascii="Times New Roman" w:hAnsi="Times New Roman" w:cs="Times New Roman"/>
        </w:rPr>
        <w:footnoteReference w:id="26"/>
      </w:r>
      <w:r w:rsidR="00232B7B">
        <w:rPr>
          <w:rFonts w:ascii="Times New Roman" w:hAnsi="Times New Roman" w:cs="Times New Roman"/>
        </w:rPr>
        <w:t xml:space="preserve"> In </w:t>
      </w:r>
      <w:r w:rsidR="00232B7B" w:rsidRPr="00232B7B">
        <w:rPr>
          <w:rFonts w:ascii="Times New Roman" w:hAnsi="Times New Roman" w:cs="Times New Roman"/>
          <w:i/>
          <w:iCs/>
        </w:rPr>
        <w:t>Armstrong</w:t>
      </w:r>
      <w:r w:rsidR="00232B7B">
        <w:rPr>
          <w:rFonts w:ascii="Times New Roman" w:hAnsi="Times New Roman" w:cs="Times New Roman"/>
        </w:rPr>
        <w:t>,</w:t>
      </w:r>
      <w:r w:rsidR="00232B7B">
        <w:rPr>
          <w:rStyle w:val="FootnoteReference"/>
          <w:rFonts w:ascii="Times New Roman" w:hAnsi="Times New Roman" w:cs="Times New Roman"/>
        </w:rPr>
        <w:footnoteReference w:id="27"/>
      </w:r>
      <w:r w:rsidR="00232B7B">
        <w:rPr>
          <w:rFonts w:ascii="Times New Roman" w:hAnsi="Times New Roman" w:cs="Times New Roman"/>
        </w:rPr>
        <w:t xml:space="preserve"> t</w:t>
      </w:r>
      <w:r w:rsidR="00494B20">
        <w:rPr>
          <w:rFonts w:ascii="Times New Roman" w:hAnsi="Times New Roman" w:cs="Times New Roman"/>
        </w:rPr>
        <w:t xml:space="preserve">he court found that the </w:t>
      </w:r>
      <w:r w:rsidR="00630D8C">
        <w:rPr>
          <w:rFonts w:ascii="Times New Roman" w:hAnsi="Times New Roman" w:cs="Times New Roman"/>
        </w:rPr>
        <w:t>p</w:t>
      </w:r>
      <w:r w:rsidR="00494B20">
        <w:rPr>
          <w:rFonts w:ascii="Times New Roman" w:hAnsi="Times New Roman" w:cs="Times New Roman"/>
        </w:rPr>
        <w:t xml:space="preserve">athologist </w:t>
      </w:r>
      <w:r w:rsidR="00630D8C">
        <w:rPr>
          <w:rFonts w:ascii="Times New Roman" w:hAnsi="Times New Roman" w:cs="Times New Roman"/>
        </w:rPr>
        <w:t>failed this duty</w:t>
      </w:r>
      <w:r w:rsidR="00494B20">
        <w:rPr>
          <w:rFonts w:ascii="Times New Roman" w:hAnsi="Times New Roman" w:cs="Times New Roman"/>
        </w:rPr>
        <w:t xml:space="preserve"> when he</w:t>
      </w:r>
      <w:r w:rsidR="00753B89">
        <w:rPr>
          <w:rFonts w:ascii="Times New Roman" w:hAnsi="Times New Roman" w:cs="Times New Roman"/>
        </w:rPr>
        <w:t xml:space="preserve"> stated unequivocally that the </w:t>
      </w:r>
      <w:r w:rsidR="00371CE1">
        <w:rPr>
          <w:rFonts w:ascii="Times New Roman" w:hAnsi="Times New Roman" w:cs="Times New Roman"/>
        </w:rPr>
        <w:t xml:space="preserve">skin </w:t>
      </w:r>
      <w:r w:rsidR="00753B89">
        <w:rPr>
          <w:rFonts w:ascii="Times New Roman" w:hAnsi="Times New Roman" w:cs="Times New Roman"/>
        </w:rPr>
        <w:t>sample was benign when it was cancerous.</w:t>
      </w:r>
      <w:r w:rsidR="00753B89">
        <w:rPr>
          <w:rStyle w:val="FootnoteReference"/>
          <w:rFonts w:ascii="Times New Roman" w:hAnsi="Times New Roman" w:cs="Times New Roman"/>
        </w:rPr>
        <w:footnoteReference w:id="28"/>
      </w:r>
      <w:r w:rsidR="00753B89">
        <w:rPr>
          <w:rFonts w:ascii="Times New Roman" w:hAnsi="Times New Roman" w:cs="Times New Roman"/>
        </w:rPr>
        <w:t xml:space="preserve"> He </w:t>
      </w:r>
      <w:r w:rsidR="00532DA8">
        <w:rPr>
          <w:rFonts w:ascii="Times New Roman" w:hAnsi="Times New Roman" w:cs="Times New Roman"/>
        </w:rPr>
        <w:t xml:space="preserve">had </w:t>
      </w:r>
      <w:r w:rsidR="00494B20">
        <w:rPr>
          <w:rFonts w:ascii="Times New Roman" w:hAnsi="Times New Roman" w:cs="Times New Roman"/>
        </w:rPr>
        <w:t xml:space="preserve">failed to </w:t>
      </w:r>
      <w:r w:rsidR="00532DA8">
        <w:rPr>
          <w:rFonts w:ascii="Times New Roman" w:hAnsi="Times New Roman" w:cs="Times New Roman"/>
        </w:rPr>
        <w:t>note</w:t>
      </w:r>
      <w:r w:rsidR="00EB4E3E">
        <w:rPr>
          <w:rFonts w:ascii="Times New Roman" w:hAnsi="Times New Roman" w:cs="Times New Roman"/>
        </w:rPr>
        <w:t xml:space="preserve"> the presence of</w:t>
      </w:r>
      <w:r w:rsidR="00CD3A51">
        <w:rPr>
          <w:rFonts w:ascii="Times New Roman" w:hAnsi="Times New Roman" w:cs="Times New Roman"/>
        </w:rPr>
        <w:t xml:space="preserve"> </w:t>
      </w:r>
      <w:r w:rsidR="00532DA8">
        <w:rPr>
          <w:rFonts w:ascii="Times New Roman" w:hAnsi="Times New Roman" w:cs="Times New Roman"/>
        </w:rPr>
        <w:t>traces of malignancy</w:t>
      </w:r>
      <w:r w:rsidR="00494B20">
        <w:rPr>
          <w:rFonts w:ascii="Times New Roman" w:hAnsi="Times New Roman" w:cs="Times New Roman"/>
        </w:rPr>
        <w:t>.</w:t>
      </w:r>
      <w:r w:rsidR="00630D8C">
        <w:rPr>
          <w:rStyle w:val="FootnoteReference"/>
          <w:rFonts w:ascii="Times New Roman" w:hAnsi="Times New Roman" w:cs="Times New Roman"/>
        </w:rPr>
        <w:footnoteReference w:id="29"/>
      </w:r>
      <w:r w:rsidR="00494B20">
        <w:rPr>
          <w:rFonts w:ascii="Times New Roman" w:hAnsi="Times New Roman" w:cs="Times New Roman"/>
        </w:rPr>
        <w:t xml:space="preserve"> </w:t>
      </w:r>
    </w:p>
    <w:p w14:paraId="570D48F9" w14:textId="77777777" w:rsidR="00232B7B" w:rsidRDefault="00232B7B" w:rsidP="007027CF">
      <w:pPr>
        <w:spacing w:line="360" w:lineRule="auto"/>
        <w:jc w:val="both"/>
        <w:rPr>
          <w:rFonts w:ascii="Times New Roman" w:hAnsi="Times New Roman" w:cs="Times New Roman"/>
        </w:rPr>
      </w:pPr>
    </w:p>
    <w:p w14:paraId="58EF54B3" w14:textId="5677E0C1" w:rsidR="00C6105E" w:rsidRDefault="00F305EA" w:rsidP="007027CF">
      <w:pPr>
        <w:spacing w:line="360" w:lineRule="auto"/>
        <w:jc w:val="both"/>
        <w:rPr>
          <w:rFonts w:ascii="Times New Roman" w:hAnsi="Times New Roman" w:cs="Times New Roman"/>
        </w:rPr>
      </w:pPr>
      <w:r>
        <w:rPr>
          <w:rFonts w:ascii="Times New Roman" w:hAnsi="Times New Roman" w:cs="Times New Roman"/>
        </w:rPr>
        <w:lastRenderedPageBreak/>
        <w:t>Usually</w:t>
      </w:r>
      <w:r w:rsidR="009A333B">
        <w:rPr>
          <w:rFonts w:ascii="Times New Roman" w:hAnsi="Times New Roman" w:cs="Times New Roman"/>
        </w:rPr>
        <w:t xml:space="preserve">, </w:t>
      </w:r>
      <w:r w:rsidR="00BA67E4">
        <w:rPr>
          <w:rFonts w:ascii="Times New Roman" w:hAnsi="Times New Roman" w:cs="Times New Roman"/>
        </w:rPr>
        <w:t xml:space="preserve">the hospital or laboratory </w:t>
      </w:r>
      <w:r w:rsidR="0062620F">
        <w:rPr>
          <w:rFonts w:ascii="Times New Roman" w:hAnsi="Times New Roman" w:cs="Times New Roman"/>
        </w:rPr>
        <w:t xml:space="preserve">would </w:t>
      </w:r>
      <w:r w:rsidR="00BA67E4">
        <w:rPr>
          <w:rFonts w:ascii="Times New Roman" w:hAnsi="Times New Roman" w:cs="Times New Roman"/>
        </w:rPr>
        <w:t>be liable</w:t>
      </w:r>
      <w:r w:rsidR="000D5DFF">
        <w:rPr>
          <w:rFonts w:ascii="Times New Roman" w:hAnsi="Times New Roman" w:cs="Times New Roman"/>
        </w:rPr>
        <w:t xml:space="preserve"> for</w:t>
      </w:r>
      <w:r w:rsidR="00EB4E3E">
        <w:rPr>
          <w:rFonts w:ascii="Times New Roman" w:hAnsi="Times New Roman" w:cs="Times New Roman"/>
        </w:rPr>
        <w:t xml:space="preserve"> </w:t>
      </w:r>
      <w:r w:rsidR="000D5DFF">
        <w:rPr>
          <w:rFonts w:ascii="Times New Roman" w:hAnsi="Times New Roman" w:cs="Times New Roman"/>
        </w:rPr>
        <w:t>the</w:t>
      </w:r>
      <w:r w:rsidR="00232B7B">
        <w:rPr>
          <w:rFonts w:ascii="Times New Roman" w:hAnsi="Times New Roman" w:cs="Times New Roman"/>
        </w:rPr>
        <w:t>ir employees</w:t>
      </w:r>
      <w:r w:rsidR="00EB4E3E">
        <w:rPr>
          <w:rFonts w:ascii="Times New Roman" w:hAnsi="Times New Roman" w:cs="Times New Roman"/>
        </w:rPr>
        <w:t>’ negligence</w:t>
      </w:r>
      <w:r w:rsidR="00630D8C">
        <w:rPr>
          <w:rFonts w:ascii="Times New Roman" w:hAnsi="Times New Roman" w:cs="Times New Roman"/>
        </w:rPr>
        <w:t xml:space="preserve"> </w:t>
      </w:r>
      <w:r w:rsidR="009A333B">
        <w:rPr>
          <w:rFonts w:ascii="Times New Roman" w:hAnsi="Times New Roman" w:cs="Times New Roman"/>
        </w:rPr>
        <w:t xml:space="preserve">if the </w:t>
      </w:r>
      <w:r w:rsidR="00BA67E4">
        <w:rPr>
          <w:rFonts w:ascii="Times New Roman" w:hAnsi="Times New Roman" w:cs="Times New Roman"/>
        </w:rPr>
        <w:t>negligen</w:t>
      </w:r>
      <w:r w:rsidR="009A333B">
        <w:rPr>
          <w:rFonts w:ascii="Times New Roman" w:hAnsi="Times New Roman" w:cs="Times New Roman"/>
        </w:rPr>
        <w:t>t act</w:t>
      </w:r>
      <w:r w:rsidR="00BA67E4">
        <w:rPr>
          <w:rFonts w:ascii="Times New Roman" w:hAnsi="Times New Roman" w:cs="Times New Roman"/>
        </w:rPr>
        <w:t xml:space="preserve"> </w:t>
      </w:r>
      <w:r w:rsidR="009A333B">
        <w:rPr>
          <w:rFonts w:ascii="Times New Roman" w:hAnsi="Times New Roman" w:cs="Times New Roman"/>
        </w:rPr>
        <w:t xml:space="preserve">was committed </w:t>
      </w:r>
      <w:r w:rsidR="000D5DFF">
        <w:rPr>
          <w:rFonts w:ascii="Times New Roman" w:hAnsi="Times New Roman" w:cs="Times New Roman"/>
        </w:rPr>
        <w:t>during the course of the</w:t>
      </w:r>
      <w:r w:rsidR="00232B7B">
        <w:rPr>
          <w:rFonts w:ascii="Times New Roman" w:hAnsi="Times New Roman" w:cs="Times New Roman"/>
        </w:rPr>
        <w:t xml:space="preserve">ir </w:t>
      </w:r>
      <w:r w:rsidR="000D5DFF">
        <w:rPr>
          <w:rFonts w:ascii="Times New Roman" w:hAnsi="Times New Roman" w:cs="Times New Roman"/>
        </w:rPr>
        <w:t>work</w:t>
      </w:r>
      <w:r w:rsidR="001A4B51">
        <w:rPr>
          <w:rFonts w:ascii="Times New Roman" w:hAnsi="Times New Roman" w:cs="Times New Roman"/>
        </w:rPr>
        <w:t>.</w:t>
      </w:r>
      <w:r w:rsidR="00BA67E4">
        <w:rPr>
          <w:rStyle w:val="FootnoteReference"/>
          <w:rFonts w:ascii="Times New Roman" w:hAnsi="Times New Roman" w:cs="Times New Roman"/>
        </w:rPr>
        <w:footnoteReference w:id="30"/>
      </w:r>
      <w:r w:rsidR="00FB5AA4">
        <w:rPr>
          <w:rFonts w:ascii="Times New Roman" w:hAnsi="Times New Roman" w:cs="Times New Roman"/>
        </w:rPr>
        <w:t xml:space="preserve"> This is because</w:t>
      </w:r>
      <w:r w:rsidR="00FF7581">
        <w:rPr>
          <w:rFonts w:ascii="Times New Roman" w:hAnsi="Times New Roman" w:cs="Times New Roman"/>
        </w:rPr>
        <w:t xml:space="preserve"> the hospital or laboratory ha</w:t>
      </w:r>
      <w:r w:rsidR="000D5DFF">
        <w:rPr>
          <w:rFonts w:ascii="Times New Roman" w:hAnsi="Times New Roman" w:cs="Times New Roman"/>
        </w:rPr>
        <w:t>d</w:t>
      </w:r>
      <w:r w:rsidR="00FF7581">
        <w:rPr>
          <w:rFonts w:ascii="Times New Roman" w:hAnsi="Times New Roman" w:cs="Times New Roman"/>
        </w:rPr>
        <w:t xml:space="preserve"> the power to</w:t>
      </w:r>
      <w:r w:rsidR="00EB4E3E">
        <w:rPr>
          <w:rFonts w:ascii="Times New Roman" w:hAnsi="Times New Roman" w:cs="Times New Roman"/>
        </w:rPr>
        <w:t xml:space="preserve"> </w:t>
      </w:r>
      <w:r w:rsidR="00FF7581">
        <w:rPr>
          <w:rFonts w:ascii="Times New Roman" w:hAnsi="Times New Roman" w:cs="Times New Roman"/>
        </w:rPr>
        <w:t>“control the tasks performed”.</w:t>
      </w:r>
      <w:r w:rsidR="00FF7581">
        <w:rPr>
          <w:rStyle w:val="FootnoteReference"/>
          <w:rFonts w:ascii="Times New Roman" w:hAnsi="Times New Roman" w:cs="Times New Roman"/>
        </w:rPr>
        <w:footnoteReference w:id="31"/>
      </w:r>
      <w:r w:rsidR="00FF7581">
        <w:rPr>
          <w:rFonts w:ascii="Times New Roman" w:hAnsi="Times New Roman" w:cs="Times New Roman"/>
        </w:rPr>
        <w:t xml:space="preserve"> Further,</w:t>
      </w:r>
      <w:r w:rsidR="00A96223">
        <w:rPr>
          <w:rFonts w:ascii="Times New Roman" w:hAnsi="Times New Roman" w:cs="Times New Roman"/>
        </w:rPr>
        <w:t xml:space="preserve"> </w:t>
      </w:r>
      <w:r w:rsidR="00BA67E4">
        <w:rPr>
          <w:rFonts w:ascii="Times New Roman" w:hAnsi="Times New Roman" w:cs="Times New Roman"/>
        </w:rPr>
        <w:t>the hospital or laboratory</w:t>
      </w:r>
      <w:r w:rsidR="00A96223">
        <w:rPr>
          <w:rFonts w:ascii="Times New Roman" w:hAnsi="Times New Roman" w:cs="Times New Roman"/>
        </w:rPr>
        <w:t xml:space="preserve"> </w:t>
      </w:r>
      <w:r w:rsidR="00BA67E4">
        <w:rPr>
          <w:rFonts w:ascii="Times New Roman" w:hAnsi="Times New Roman" w:cs="Times New Roman"/>
        </w:rPr>
        <w:t xml:space="preserve">will have greater financial ability to compensate the </w:t>
      </w:r>
      <w:r w:rsidR="00232986">
        <w:rPr>
          <w:rFonts w:ascii="Times New Roman" w:hAnsi="Times New Roman" w:cs="Times New Roman"/>
        </w:rPr>
        <w:t>patient</w:t>
      </w:r>
      <w:r w:rsidR="00E87587">
        <w:rPr>
          <w:rFonts w:ascii="Times New Roman" w:hAnsi="Times New Roman" w:cs="Times New Roman"/>
        </w:rPr>
        <w:t>.</w:t>
      </w:r>
      <w:r w:rsidR="00E87587">
        <w:rPr>
          <w:rStyle w:val="FootnoteReference"/>
          <w:rFonts w:ascii="Times New Roman" w:hAnsi="Times New Roman" w:cs="Times New Roman"/>
        </w:rPr>
        <w:footnoteReference w:id="32"/>
      </w:r>
      <w:r w:rsidR="00E87587">
        <w:rPr>
          <w:rFonts w:ascii="Times New Roman" w:hAnsi="Times New Roman" w:cs="Times New Roman"/>
        </w:rPr>
        <w:t xml:space="preserve"> Therefore, if the</w:t>
      </w:r>
      <w:r w:rsidR="00371CE1">
        <w:rPr>
          <w:rFonts w:ascii="Times New Roman" w:hAnsi="Times New Roman" w:cs="Times New Roman"/>
        </w:rPr>
        <w:t xml:space="preserve"> mis</w:t>
      </w:r>
      <w:r w:rsidR="00E87587">
        <w:rPr>
          <w:rFonts w:ascii="Times New Roman" w:hAnsi="Times New Roman" w:cs="Times New Roman"/>
        </w:rPr>
        <w:t xml:space="preserve">diagnosis stems from </w:t>
      </w:r>
      <w:r w:rsidR="00424072">
        <w:rPr>
          <w:rFonts w:ascii="Times New Roman" w:hAnsi="Times New Roman" w:cs="Times New Roman"/>
        </w:rPr>
        <w:t xml:space="preserve">the </w:t>
      </w:r>
      <w:r w:rsidR="00E87587">
        <w:rPr>
          <w:rFonts w:ascii="Times New Roman" w:hAnsi="Times New Roman" w:cs="Times New Roman"/>
        </w:rPr>
        <w:t xml:space="preserve">negligence of </w:t>
      </w:r>
      <w:r w:rsidR="00630D8C">
        <w:rPr>
          <w:rFonts w:ascii="Times New Roman" w:hAnsi="Times New Roman" w:cs="Times New Roman"/>
        </w:rPr>
        <w:t>the laboratory staff</w:t>
      </w:r>
      <w:r w:rsidR="00E87587">
        <w:rPr>
          <w:rFonts w:ascii="Times New Roman" w:hAnsi="Times New Roman" w:cs="Times New Roman"/>
        </w:rPr>
        <w:t xml:space="preserve">, it will be more appropriate to sue the hospital or laboratory. </w:t>
      </w:r>
      <w:bookmarkEnd w:id="0"/>
    </w:p>
    <w:p w14:paraId="009AF9AC" w14:textId="77777777" w:rsidR="00271BF9" w:rsidRPr="00232B7B" w:rsidRDefault="00271BF9" w:rsidP="007027CF">
      <w:pPr>
        <w:spacing w:line="360" w:lineRule="auto"/>
        <w:jc w:val="both"/>
        <w:rPr>
          <w:rFonts w:ascii="Times New Roman" w:hAnsi="Times New Roman" w:cs="Times New Roman"/>
        </w:rPr>
      </w:pPr>
    </w:p>
    <w:p w14:paraId="4CF33C62" w14:textId="354B9D91" w:rsidR="00D41686" w:rsidRDefault="00D41686" w:rsidP="00E056A3">
      <w:pPr>
        <w:pStyle w:val="ListParagraph"/>
        <w:numPr>
          <w:ilvl w:val="0"/>
          <w:numId w:val="33"/>
        </w:numPr>
        <w:spacing w:line="360" w:lineRule="auto"/>
        <w:jc w:val="both"/>
        <w:rPr>
          <w:rFonts w:ascii="Times New Roman" w:hAnsi="Times New Roman" w:cs="Times New Roman"/>
          <w:b/>
          <w:bCs/>
          <w:i/>
          <w:iCs/>
        </w:rPr>
      </w:pPr>
      <w:r w:rsidRPr="00652E2A">
        <w:rPr>
          <w:rFonts w:ascii="Times New Roman" w:hAnsi="Times New Roman" w:cs="Times New Roman"/>
          <w:b/>
          <w:bCs/>
          <w:i/>
          <w:iCs/>
        </w:rPr>
        <w:tab/>
      </w:r>
      <w:r w:rsidR="00D00E1D" w:rsidRPr="00652E2A">
        <w:rPr>
          <w:rFonts w:ascii="Times New Roman" w:hAnsi="Times New Roman" w:cs="Times New Roman"/>
          <w:b/>
          <w:bCs/>
          <w:i/>
          <w:iCs/>
        </w:rPr>
        <w:t>How c</w:t>
      </w:r>
      <w:r w:rsidR="00FE16D4" w:rsidRPr="00652E2A">
        <w:rPr>
          <w:rFonts w:ascii="Times New Roman" w:hAnsi="Times New Roman" w:cs="Times New Roman"/>
          <w:b/>
          <w:bCs/>
          <w:i/>
          <w:iCs/>
        </w:rPr>
        <w:t xml:space="preserve">an </w:t>
      </w:r>
      <w:r w:rsidR="00DF3730">
        <w:rPr>
          <w:rFonts w:ascii="Times New Roman" w:hAnsi="Times New Roman" w:cs="Times New Roman"/>
          <w:b/>
          <w:bCs/>
          <w:i/>
          <w:iCs/>
        </w:rPr>
        <w:t>one</w:t>
      </w:r>
      <w:r w:rsidR="00FE16D4" w:rsidRPr="00652E2A">
        <w:rPr>
          <w:rFonts w:ascii="Times New Roman" w:hAnsi="Times New Roman" w:cs="Times New Roman"/>
          <w:b/>
          <w:bCs/>
          <w:i/>
          <w:iCs/>
        </w:rPr>
        <w:t xml:space="preserve"> establish a</w:t>
      </w:r>
      <w:r w:rsidR="00F04F2D" w:rsidRPr="00652E2A">
        <w:rPr>
          <w:rFonts w:ascii="Times New Roman" w:hAnsi="Times New Roman" w:cs="Times New Roman"/>
          <w:b/>
          <w:bCs/>
          <w:i/>
          <w:iCs/>
        </w:rPr>
        <w:t xml:space="preserve"> viable</w:t>
      </w:r>
      <w:r w:rsidR="00FE16D4" w:rsidRPr="00652E2A">
        <w:rPr>
          <w:rFonts w:ascii="Times New Roman" w:hAnsi="Times New Roman" w:cs="Times New Roman"/>
          <w:b/>
          <w:bCs/>
          <w:i/>
          <w:iCs/>
        </w:rPr>
        <w:t xml:space="preserve"> case</w:t>
      </w:r>
      <w:r w:rsidRPr="00652E2A">
        <w:rPr>
          <w:rFonts w:ascii="Times New Roman" w:hAnsi="Times New Roman" w:cs="Times New Roman"/>
          <w:b/>
          <w:bCs/>
          <w:i/>
          <w:iCs/>
        </w:rPr>
        <w:t xml:space="preserve">? </w:t>
      </w:r>
    </w:p>
    <w:p w14:paraId="484BE58B" w14:textId="3F59EDE9" w:rsidR="00F60C54" w:rsidRDefault="009E1165" w:rsidP="007027CF">
      <w:pPr>
        <w:spacing w:line="360" w:lineRule="auto"/>
        <w:jc w:val="both"/>
        <w:rPr>
          <w:rFonts w:ascii="Times New Roman" w:hAnsi="Times New Roman" w:cs="Times New Roman"/>
        </w:rPr>
      </w:pPr>
      <w:r w:rsidRPr="009E1165">
        <w:rPr>
          <w:rFonts w:ascii="Times New Roman" w:hAnsi="Times New Roman" w:cs="Times New Roman"/>
        </w:rPr>
        <w:t xml:space="preserve">We will now consider the next two </w:t>
      </w:r>
      <w:r w:rsidR="00B51229">
        <w:rPr>
          <w:rFonts w:ascii="Times New Roman" w:hAnsi="Times New Roman" w:cs="Times New Roman"/>
        </w:rPr>
        <w:t>requirements</w:t>
      </w:r>
      <w:r w:rsidR="005B413B">
        <w:rPr>
          <w:rFonts w:ascii="Times New Roman" w:hAnsi="Times New Roman" w:cs="Times New Roman"/>
        </w:rPr>
        <w:t xml:space="preserve"> </w:t>
      </w:r>
      <w:r w:rsidR="0011112C">
        <w:rPr>
          <w:rFonts w:ascii="Times New Roman" w:hAnsi="Times New Roman" w:cs="Times New Roman"/>
        </w:rPr>
        <w:t>in</w:t>
      </w:r>
      <w:r w:rsidRPr="009E1165">
        <w:rPr>
          <w:rFonts w:ascii="Times New Roman" w:hAnsi="Times New Roman" w:cs="Times New Roman"/>
        </w:rPr>
        <w:t xml:space="preserve"> a claim of medical negligence: (</w:t>
      </w:r>
      <w:r w:rsidR="002C36E2">
        <w:rPr>
          <w:rFonts w:ascii="Times New Roman" w:hAnsi="Times New Roman" w:cs="Times New Roman"/>
        </w:rPr>
        <w:t>1</w:t>
      </w:r>
      <w:r w:rsidRPr="009E1165">
        <w:rPr>
          <w:rFonts w:ascii="Times New Roman" w:hAnsi="Times New Roman" w:cs="Times New Roman"/>
        </w:rPr>
        <w:t xml:space="preserve">) whether there was a breach of </w:t>
      </w:r>
      <w:r w:rsidR="0011112C">
        <w:rPr>
          <w:rFonts w:ascii="Times New Roman" w:hAnsi="Times New Roman" w:cs="Times New Roman"/>
        </w:rPr>
        <w:t>the</w:t>
      </w:r>
      <w:r w:rsidR="002C36E2">
        <w:rPr>
          <w:rFonts w:ascii="Times New Roman" w:hAnsi="Times New Roman" w:cs="Times New Roman"/>
        </w:rPr>
        <w:t xml:space="preserve"> </w:t>
      </w:r>
      <w:r w:rsidRPr="009E1165">
        <w:rPr>
          <w:rFonts w:ascii="Times New Roman" w:hAnsi="Times New Roman" w:cs="Times New Roman"/>
        </w:rPr>
        <w:t>duty of care</w:t>
      </w:r>
      <w:r w:rsidR="00227C10">
        <w:rPr>
          <w:rFonts w:ascii="Times New Roman" w:hAnsi="Times New Roman" w:cs="Times New Roman"/>
        </w:rPr>
        <w:t>,</w:t>
      </w:r>
      <w:r w:rsidRPr="009E1165">
        <w:rPr>
          <w:rFonts w:ascii="Times New Roman" w:hAnsi="Times New Roman" w:cs="Times New Roman"/>
        </w:rPr>
        <w:t xml:space="preserve"> and (</w:t>
      </w:r>
      <w:r w:rsidR="002C36E2">
        <w:rPr>
          <w:rFonts w:ascii="Times New Roman" w:hAnsi="Times New Roman" w:cs="Times New Roman"/>
        </w:rPr>
        <w:t>2</w:t>
      </w:r>
      <w:r w:rsidRPr="009E1165">
        <w:rPr>
          <w:rFonts w:ascii="Times New Roman" w:hAnsi="Times New Roman" w:cs="Times New Roman"/>
        </w:rPr>
        <w:t>) whether the patient suffered a loss as a result of the breach</w:t>
      </w:r>
      <w:r w:rsidR="00D62246">
        <w:rPr>
          <w:rFonts w:ascii="Times New Roman" w:hAnsi="Times New Roman" w:cs="Times New Roman"/>
        </w:rPr>
        <w:t>.</w:t>
      </w:r>
    </w:p>
    <w:p w14:paraId="5E2B51AD" w14:textId="77777777" w:rsidR="00BC596B" w:rsidRPr="00652E2A" w:rsidRDefault="00BC596B" w:rsidP="007027CF">
      <w:pPr>
        <w:spacing w:line="360" w:lineRule="auto"/>
        <w:jc w:val="both"/>
        <w:rPr>
          <w:rFonts w:ascii="Times New Roman" w:hAnsi="Times New Roman" w:cs="Times New Roman"/>
        </w:rPr>
      </w:pPr>
    </w:p>
    <w:p w14:paraId="56D58327" w14:textId="7B89DBC1" w:rsidR="00031DB7" w:rsidRPr="00031DB7" w:rsidRDefault="005719CD" w:rsidP="00031DB7">
      <w:pPr>
        <w:pStyle w:val="ListParagraph"/>
        <w:numPr>
          <w:ilvl w:val="0"/>
          <w:numId w:val="25"/>
        </w:numPr>
        <w:spacing w:line="360" w:lineRule="auto"/>
        <w:jc w:val="both"/>
        <w:rPr>
          <w:rFonts w:ascii="Times New Roman" w:hAnsi="Times New Roman" w:cs="Times New Roman"/>
          <w:i/>
          <w:iCs/>
        </w:rPr>
      </w:pPr>
      <w:r>
        <w:rPr>
          <w:rFonts w:ascii="Times New Roman" w:hAnsi="Times New Roman" w:cs="Times New Roman"/>
          <w:i/>
          <w:iCs/>
        </w:rPr>
        <w:t>Breach of duty of care</w:t>
      </w:r>
    </w:p>
    <w:p w14:paraId="6D32E8DA" w14:textId="60B2157B" w:rsidR="005719CD" w:rsidRPr="005719CD" w:rsidRDefault="005719CD" w:rsidP="007027CF">
      <w:pPr>
        <w:spacing w:line="360"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Hospital/laboratory</w:t>
      </w:r>
    </w:p>
    <w:p w14:paraId="34C64884" w14:textId="72C0662F" w:rsidR="00031DB7" w:rsidRDefault="005719CD" w:rsidP="007027CF">
      <w:pPr>
        <w:spacing w:line="360" w:lineRule="auto"/>
        <w:jc w:val="both"/>
        <w:rPr>
          <w:rFonts w:ascii="Times New Roman" w:hAnsi="Times New Roman" w:cs="Times New Roman"/>
        </w:rPr>
      </w:pPr>
      <w:r>
        <w:rPr>
          <w:rFonts w:ascii="Times New Roman" w:hAnsi="Times New Roman" w:cs="Times New Roman"/>
        </w:rPr>
        <w:t>T</w:t>
      </w:r>
      <w:r w:rsidR="00014B4C">
        <w:rPr>
          <w:rFonts w:ascii="Times New Roman" w:hAnsi="Times New Roman" w:cs="Times New Roman"/>
        </w:rPr>
        <w:t>o establish the breach of a duty of care</w:t>
      </w:r>
      <w:r w:rsidR="00BC596B">
        <w:rPr>
          <w:rFonts w:ascii="Times New Roman" w:hAnsi="Times New Roman" w:cs="Times New Roman"/>
        </w:rPr>
        <w:t xml:space="preserve"> against a hospital or laboratory</w:t>
      </w:r>
      <w:r w:rsidR="00014B4C">
        <w:rPr>
          <w:rFonts w:ascii="Times New Roman" w:hAnsi="Times New Roman" w:cs="Times New Roman"/>
        </w:rPr>
        <w:t xml:space="preserve">, </w:t>
      </w:r>
      <w:r w:rsidR="00EC4F3D">
        <w:rPr>
          <w:rFonts w:ascii="Times New Roman" w:hAnsi="Times New Roman" w:cs="Times New Roman"/>
        </w:rPr>
        <w:t xml:space="preserve">one </w:t>
      </w:r>
      <w:r w:rsidR="00363970">
        <w:rPr>
          <w:rFonts w:ascii="Times New Roman" w:hAnsi="Times New Roman" w:cs="Times New Roman"/>
        </w:rPr>
        <w:t>should</w:t>
      </w:r>
      <w:r w:rsidR="00EC4F3D">
        <w:rPr>
          <w:rFonts w:ascii="Times New Roman" w:hAnsi="Times New Roman" w:cs="Times New Roman"/>
        </w:rPr>
        <w:t xml:space="preserve"> </w:t>
      </w:r>
      <w:r w:rsidR="00962C93">
        <w:rPr>
          <w:rFonts w:ascii="Times New Roman" w:hAnsi="Times New Roman" w:cs="Times New Roman"/>
        </w:rPr>
        <w:t>prove that:</w:t>
      </w:r>
      <w:r w:rsidR="00F532AE">
        <w:rPr>
          <w:rStyle w:val="FootnoteReference"/>
          <w:rFonts w:ascii="Times New Roman" w:hAnsi="Times New Roman" w:cs="Times New Roman"/>
        </w:rPr>
        <w:footnoteReference w:id="33"/>
      </w:r>
    </w:p>
    <w:p w14:paraId="0AA84007" w14:textId="4520C428" w:rsidR="00962C93" w:rsidRDefault="00F532AE" w:rsidP="007027CF">
      <w:pPr>
        <w:pStyle w:val="ListParagraph"/>
        <w:numPr>
          <w:ilvl w:val="0"/>
          <w:numId w:val="30"/>
        </w:numPr>
        <w:spacing w:line="360" w:lineRule="auto"/>
        <w:jc w:val="both"/>
        <w:rPr>
          <w:rFonts w:ascii="Times New Roman" w:hAnsi="Times New Roman" w:cs="Times New Roman"/>
        </w:rPr>
      </w:pPr>
      <w:r>
        <w:rPr>
          <w:rFonts w:ascii="Times New Roman" w:hAnsi="Times New Roman" w:cs="Times New Roman"/>
        </w:rPr>
        <w:t>an action or system tha</w:t>
      </w:r>
      <w:r w:rsidR="00BC596B">
        <w:rPr>
          <w:rFonts w:ascii="Times New Roman" w:hAnsi="Times New Roman" w:cs="Times New Roman"/>
        </w:rPr>
        <w:t>t was not</w:t>
      </w:r>
      <w:r>
        <w:rPr>
          <w:rFonts w:ascii="Times New Roman" w:hAnsi="Times New Roman" w:cs="Times New Roman"/>
        </w:rPr>
        <w:t xml:space="preserve"> implemented </w:t>
      </w:r>
      <w:r w:rsidR="00BC596B">
        <w:rPr>
          <w:rFonts w:ascii="Times New Roman" w:hAnsi="Times New Roman" w:cs="Times New Roman"/>
        </w:rPr>
        <w:t xml:space="preserve">is </w:t>
      </w:r>
      <w:r w:rsidR="00962C93">
        <w:rPr>
          <w:rFonts w:ascii="Times New Roman" w:hAnsi="Times New Roman" w:cs="Times New Roman"/>
        </w:rPr>
        <w:t xml:space="preserve">a </w:t>
      </w:r>
      <w:r>
        <w:rPr>
          <w:rFonts w:ascii="Times New Roman" w:hAnsi="Times New Roman" w:cs="Times New Roman"/>
        </w:rPr>
        <w:t>“</w:t>
      </w:r>
      <w:r w:rsidR="00962C93">
        <w:rPr>
          <w:rFonts w:ascii="Times New Roman" w:hAnsi="Times New Roman" w:cs="Times New Roman"/>
        </w:rPr>
        <w:t xml:space="preserve">standard in the healthcare </w:t>
      </w:r>
      <w:r>
        <w:rPr>
          <w:rFonts w:ascii="Times New Roman" w:hAnsi="Times New Roman" w:cs="Times New Roman"/>
        </w:rPr>
        <w:t>industry”;</w:t>
      </w:r>
      <w:r w:rsidR="00B943D9">
        <w:rPr>
          <w:rFonts w:ascii="Times New Roman" w:hAnsi="Times New Roman" w:cs="Times New Roman"/>
        </w:rPr>
        <w:t xml:space="preserve"> </w:t>
      </w:r>
      <w:r>
        <w:rPr>
          <w:rFonts w:ascii="Times New Roman" w:hAnsi="Times New Roman" w:cs="Times New Roman"/>
        </w:rPr>
        <w:t>or</w:t>
      </w:r>
    </w:p>
    <w:p w14:paraId="1EE6D418" w14:textId="1646E1A8" w:rsidR="00F532AE" w:rsidRDefault="00F532AE" w:rsidP="007027CF">
      <w:pPr>
        <w:pStyle w:val="ListParagraph"/>
        <w:numPr>
          <w:ilvl w:val="0"/>
          <w:numId w:val="30"/>
        </w:numPr>
        <w:spacing w:line="360" w:lineRule="auto"/>
        <w:jc w:val="both"/>
        <w:rPr>
          <w:rFonts w:ascii="Times New Roman" w:hAnsi="Times New Roman" w:cs="Times New Roman"/>
        </w:rPr>
      </w:pPr>
      <w:r>
        <w:rPr>
          <w:rFonts w:ascii="Times New Roman" w:hAnsi="Times New Roman" w:cs="Times New Roman"/>
        </w:rPr>
        <w:t xml:space="preserve">the action taken or </w:t>
      </w:r>
      <w:r w:rsidR="00C36A4C">
        <w:rPr>
          <w:rFonts w:ascii="Times New Roman" w:hAnsi="Times New Roman" w:cs="Times New Roman"/>
        </w:rPr>
        <w:t xml:space="preserve">the </w:t>
      </w:r>
      <w:r>
        <w:rPr>
          <w:rFonts w:ascii="Times New Roman" w:hAnsi="Times New Roman" w:cs="Times New Roman"/>
        </w:rPr>
        <w:t xml:space="preserve">system </w:t>
      </w:r>
      <w:r w:rsidR="00C36A4C">
        <w:rPr>
          <w:rFonts w:ascii="Times New Roman" w:hAnsi="Times New Roman" w:cs="Times New Roman"/>
        </w:rPr>
        <w:t xml:space="preserve">at the time of the breach </w:t>
      </w:r>
      <w:r>
        <w:rPr>
          <w:rFonts w:ascii="Times New Roman" w:hAnsi="Times New Roman" w:cs="Times New Roman"/>
        </w:rPr>
        <w:t>was unreasonable.</w:t>
      </w:r>
    </w:p>
    <w:p w14:paraId="42F443AD" w14:textId="3562FF02" w:rsidR="00F532AE" w:rsidRDefault="00F532AE" w:rsidP="007027CF">
      <w:pPr>
        <w:spacing w:line="360" w:lineRule="auto"/>
        <w:jc w:val="both"/>
        <w:rPr>
          <w:rFonts w:ascii="Times New Roman" w:hAnsi="Times New Roman" w:cs="Times New Roman"/>
        </w:rPr>
      </w:pPr>
    </w:p>
    <w:p w14:paraId="31DDCA64" w14:textId="3C9359C6" w:rsidR="00F532AE" w:rsidRDefault="00A947DB" w:rsidP="007027CF">
      <w:pPr>
        <w:spacing w:line="360" w:lineRule="auto"/>
        <w:jc w:val="both"/>
        <w:rPr>
          <w:rFonts w:ascii="Times New Roman" w:hAnsi="Times New Roman" w:cs="Times New Roman"/>
        </w:rPr>
      </w:pPr>
      <w:r>
        <w:rPr>
          <w:rFonts w:ascii="Times New Roman" w:hAnsi="Times New Roman" w:cs="Times New Roman"/>
        </w:rPr>
        <w:t>Regarding (a)</w:t>
      </w:r>
      <w:r w:rsidR="00F532AE">
        <w:rPr>
          <w:rFonts w:ascii="Times New Roman" w:hAnsi="Times New Roman" w:cs="Times New Roman"/>
        </w:rPr>
        <w:t xml:space="preserve">, one </w:t>
      </w:r>
      <w:r w:rsidR="00EC4F3D">
        <w:rPr>
          <w:rFonts w:ascii="Times New Roman" w:hAnsi="Times New Roman" w:cs="Times New Roman"/>
        </w:rPr>
        <w:t xml:space="preserve">could </w:t>
      </w:r>
      <w:r w:rsidR="00BC596B">
        <w:rPr>
          <w:rFonts w:ascii="Times New Roman" w:hAnsi="Times New Roman" w:cs="Times New Roman"/>
        </w:rPr>
        <w:t>use</w:t>
      </w:r>
      <w:r w:rsidR="00EC4F3D">
        <w:rPr>
          <w:rFonts w:ascii="Times New Roman" w:hAnsi="Times New Roman" w:cs="Times New Roman"/>
        </w:rPr>
        <w:t xml:space="preserve"> </w:t>
      </w:r>
      <w:r w:rsidR="003F53BA">
        <w:rPr>
          <w:rFonts w:ascii="Times New Roman" w:hAnsi="Times New Roman" w:cs="Times New Roman"/>
        </w:rPr>
        <w:t xml:space="preserve">the opinions of </w:t>
      </w:r>
      <w:r w:rsidR="00F532AE">
        <w:rPr>
          <w:rFonts w:ascii="Times New Roman" w:hAnsi="Times New Roman" w:cs="Times New Roman"/>
        </w:rPr>
        <w:t>expert</w:t>
      </w:r>
      <w:r w:rsidR="003F53BA">
        <w:rPr>
          <w:rFonts w:ascii="Times New Roman" w:hAnsi="Times New Roman" w:cs="Times New Roman"/>
        </w:rPr>
        <w:t>s or established guidelines</w:t>
      </w:r>
      <w:r w:rsidR="00F532AE">
        <w:rPr>
          <w:rFonts w:ascii="Times New Roman" w:hAnsi="Times New Roman" w:cs="Times New Roman"/>
        </w:rPr>
        <w:t xml:space="preserve"> to</w:t>
      </w:r>
      <w:r w:rsidR="00D1738C">
        <w:rPr>
          <w:rFonts w:ascii="Times New Roman" w:hAnsi="Times New Roman" w:cs="Times New Roman"/>
        </w:rPr>
        <w:t xml:space="preserve"> </w:t>
      </w:r>
      <w:r w:rsidR="00F16DC2">
        <w:rPr>
          <w:rFonts w:ascii="Times New Roman" w:hAnsi="Times New Roman" w:cs="Times New Roman"/>
        </w:rPr>
        <w:t>show</w:t>
      </w:r>
      <w:r w:rsidR="00C36A4C">
        <w:rPr>
          <w:rFonts w:ascii="Times New Roman" w:hAnsi="Times New Roman" w:cs="Times New Roman"/>
        </w:rPr>
        <w:t xml:space="preserve"> th</w:t>
      </w:r>
      <w:r w:rsidR="00D1738C">
        <w:rPr>
          <w:rFonts w:ascii="Times New Roman" w:hAnsi="Times New Roman" w:cs="Times New Roman"/>
        </w:rPr>
        <w:t xml:space="preserve">e </w:t>
      </w:r>
      <w:r w:rsidR="00C36A4C">
        <w:rPr>
          <w:rFonts w:ascii="Times New Roman" w:hAnsi="Times New Roman" w:cs="Times New Roman"/>
        </w:rPr>
        <w:t xml:space="preserve">standard </w:t>
      </w:r>
      <w:r w:rsidR="00EC4F3D">
        <w:rPr>
          <w:rFonts w:ascii="Times New Roman" w:hAnsi="Times New Roman" w:cs="Times New Roman"/>
        </w:rPr>
        <w:t xml:space="preserve">of </w:t>
      </w:r>
      <w:r w:rsidR="00C36A4C">
        <w:rPr>
          <w:rFonts w:ascii="Times New Roman" w:hAnsi="Times New Roman" w:cs="Times New Roman"/>
        </w:rPr>
        <w:t>practice</w:t>
      </w:r>
      <w:r w:rsidR="00164595">
        <w:rPr>
          <w:rFonts w:ascii="Times New Roman" w:hAnsi="Times New Roman" w:cs="Times New Roman"/>
        </w:rPr>
        <w:t>.</w:t>
      </w:r>
      <w:r w:rsidR="00363970">
        <w:rPr>
          <w:rStyle w:val="FootnoteReference"/>
          <w:rFonts w:ascii="Times New Roman" w:hAnsi="Times New Roman" w:cs="Times New Roman"/>
        </w:rPr>
        <w:footnoteReference w:id="34"/>
      </w:r>
      <w:r w:rsidR="00164595">
        <w:rPr>
          <w:rFonts w:ascii="Times New Roman" w:hAnsi="Times New Roman" w:cs="Times New Roman"/>
        </w:rPr>
        <w:t xml:space="preserve"> </w:t>
      </w:r>
      <w:r w:rsidR="00C36A4C">
        <w:rPr>
          <w:rFonts w:ascii="Times New Roman" w:hAnsi="Times New Roman" w:cs="Times New Roman"/>
        </w:rPr>
        <w:t>The failure to</w:t>
      </w:r>
      <w:r w:rsidR="00EC4F3D">
        <w:rPr>
          <w:rFonts w:ascii="Times New Roman" w:hAnsi="Times New Roman" w:cs="Times New Roman"/>
        </w:rPr>
        <w:t xml:space="preserve"> adopt this practice</w:t>
      </w:r>
      <w:r w:rsidR="00C36A4C">
        <w:rPr>
          <w:rFonts w:ascii="Times New Roman" w:hAnsi="Times New Roman" w:cs="Times New Roman"/>
        </w:rPr>
        <w:t xml:space="preserve"> </w:t>
      </w:r>
      <w:r w:rsidR="001520D6">
        <w:rPr>
          <w:rFonts w:ascii="Times New Roman" w:hAnsi="Times New Roman" w:cs="Times New Roman"/>
        </w:rPr>
        <w:t>could</w:t>
      </w:r>
      <w:r w:rsidR="00391821">
        <w:rPr>
          <w:rFonts w:ascii="Times New Roman" w:hAnsi="Times New Roman" w:cs="Times New Roman"/>
        </w:rPr>
        <w:t xml:space="preserve"> </w:t>
      </w:r>
      <w:r w:rsidR="005B3EA3">
        <w:rPr>
          <w:rFonts w:ascii="Times New Roman" w:hAnsi="Times New Roman" w:cs="Times New Roman"/>
        </w:rPr>
        <w:t>be a</w:t>
      </w:r>
      <w:r w:rsidR="00EC4F3D">
        <w:rPr>
          <w:rFonts w:ascii="Times New Roman" w:hAnsi="Times New Roman" w:cs="Times New Roman"/>
        </w:rPr>
        <w:t xml:space="preserve"> breach of the duty of care.</w:t>
      </w:r>
      <w:r w:rsidR="00363970">
        <w:rPr>
          <w:rStyle w:val="FootnoteReference"/>
          <w:rFonts w:ascii="Times New Roman" w:hAnsi="Times New Roman" w:cs="Times New Roman"/>
        </w:rPr>
        <w:footnoteReference w:id="35"/>
      </w:r>
      <w:r w:rsidR="009D23DE">
        <w:rPr>
          <w:rFonts w:ascii="Times New Roman" w:hAnsi="Times New Roman" w:cs="Times New Roman"/>
        </w:rPr>
        <w:t xml:space="preserve"> </w:t>
      </w:r>
    </w:p>
    <w:p w14:paraId="5F35A5D1" w14:textId="28273066" w:rsidR="00A947DB" w:rsidRDefault="00A947DB" w:rsidP="007027CF">
      <w:pPr>
        <w:spacing w:line="360" w:lineRule="auto"/>
        <w:jc w:val="both"/>
        <w:rPr>
          <w:rFonts w:ascii="Times New Roman" w:hAnsi="Times New Roman" w:cs="Times New Roman"/>
        </w:rPr>
      </w:pPr>
    </w:p>
    <w:p w14:paraId="08C155CA" w14:textId="783DB1CE" w:rsidR="005719CD" w:rsidRDefault="00F73CB5" w:rsidP="007027CF">
      <w:pPr>
        <w:spacing w:line="360" w:lineRule="auto"/>
        <w:jc w:val="both"/>
        <w:rPr>
          <w:rFonts w:ascii="Times New Roman" w:hAnsi="Times New Roman" w:cs="Times New Roman"/>
        </w:rPr>
      </w:pPr>
      <w:r>
        <w:rPr>
          <w:rFonts w:ascii="Times New Roman" w:hAnsi="Times New Roman" w:cs="Times New Roman"/>
        </w:rPr>
        <w:t>Regarding (b)</w:t>
      </w:r>
      <w:r w:rsidR="00363970">
        <w:rPr>
          <w:rFonts w:ascii="Times New Roman" w:hAnsi="Times New Roman" w:cs="Times New Roman"/>
        </w:rPr>
        <w:t xml:space="preserve">, even if the </w:t>
      </w:r>
      <w:r w:rsidR="00780DC3">
        <w:rPr>
          <w:rFonts w:ascii="Times New Roman" w:hAnsi="Times New Roman" w:cs="Times New Roman"/>
        </w:rPr>
        <w:t>hospital or laboratory has taken an action or has a system in place</w:t>
      </w:r>
      <w:r w:rsidR="00363970">
        <w:rPr>
          <w:rFonts w:ascii="Times New Roman" w:hAnsi="Times New Roman" w:cs="Times New Roman"/>
        </w:rPr>
        <w:t xml:space="preserve">, </w:t>
      </w:r>
      <w:r w:rsidR="00EC4F3D">
        <w:rPr>
          <w:rFonts w:ascii="Times New Roman" w:hAnsi="Times New Roman" w:cs="Times New Roman"/>
        </w:rPr>
        <w:t xml:space="preserve">one could </w:t>
      </w:r>
      <w:r w:rsidR="00363970">
        <w:rPr>
          <w:rFonts w:ascii="Times New Roman" w:hAnsi="Times New Roman" w:cs="Times New Roman"/>
        </w:rPr>
        <w:t>still</w:t>
      </w:r>
      <w:r w:rsidR="00D1738C">
        <w:rPr>
          <w:rFonts w:ascii="Times New Roman" w:hAnsi="Times New Roman" w:cs="Times New Roman"/>
        </w:rPr>
        <w:t xml:space="preserve"> </w:t>
      </w:r>
      <w:r w:rsidR="00EC4F3D">
        <w:rPr>
          <w:rFonts w:ascii="Times New Roman" w:hAnsi="Times New Roman" w:cs="Times New Roman"/>
        </w:rPr>
        <w:t xml:space="preserve">show that </w:t>
      </w:r>
      <w:r w:rsidR="00363970">
        <w:rPr>
          <w:rFonts w:ascii="Times New Roman" w:hAnsi="Times New Roman" w:cs="Times New Roman"/>
        </w:rPr>
        <w:t>it</w:t>
      </w:r>
      <w:r w:rsidR="006755C6">
        <w:rPr>
          <w:rFonts w:ascii="Times New Roman" w:hAnsi="Times New Roman" w:cs="Times New Roman"/>
        </w:rPr>
        <w:t xml:space="preserve"> </w:t>
      </w:r>
      <w:r w:rsidR="004F4B44">
        <w:rPr>
          <w:rFonts w:ascii="Times New Roman" w:hAnsi="Times New Roman" w:cs="Times New Roman"/>
        </w:rPr>
        <w:t>was</w:t>
      </w:r>
      <w:r w:rsidR="00EC4F3D">
        <w:rPr>
          <w:rFonts w:ascii="Times New Roman" w:hAnsi="Times New Roman" w:cs="Times New Roman"/>
        </w:rPr>
        <w:t xml:space="preserve"> unreasonable</w:t>
      </w:r>
      <w:r w:rsidR="00363970">
        <w:rPr>
          <w:rFonts w:ascii="Times New Roman" w:hAnsi="Times New Roman" w:cs="Times New Roman"/>
        </w:rPr>
        <w:t>.</w:t>
      </w:r>
      <w:r w:rsidR="00363970">
        <w:rPr>
          <w:rStyle w:val="FootnoteReference"/>
          <w:rFonts w:ascii="Times New Roman" w:hAnsi="Times New Roman" w:cs="Times New Roman"/>
        </w:rPr>
        <w:footnoteReference w:id="36"/>
      </w:r>
      <w:r w:rsidR="00363970">
        <w:rPr>
          <w:rFonts w:ascii="Times New Roman" w:hAnsi="Times New Roman" w:cs="Times New Roman"/>
        </w:rPr>
        <w:t xml:space="preserve"> </w:t>
      </w:r>
      <w:r w:rsidR="009876FE">
        <w:rPr>
          <w:rFonts w:ascii="Times New Roman" w:hAnsi="Times New Roman" w:cs="Times New Roman"/>
        </w:rPr>
        <w:t xml:space="preserve">In </w:t>
      </w:r>
      <w:r w:rsidR="009876FE">
        <w:rPr>
          <w:rFonts w:ascii="Times New Roman" w:hAnsi="Times New Roman" w:cs="Times New Roman"/>
          <w:i/>
          <w:iCs/>
        </w:rPr>
        <w:t xml:space="preserve">Noor </w:t>
      </w:r>
      <w:proofErr w:type="spellStart"/>
      <w:r w:rsidR="009876FE">
        <w:rPr>
          <w:rFonts w:ascii="Times New Roman" w:hAnsi="Times New Roman" w:cs="Times New Roman"/>
          <w:i/>
          <w:iCs/>
        </w:rPr>
        <w:t>Azlin</w:t>
      </w:r>
      <w:proofErr w:type="spellEnd"/>
      <w:r w:rsidR="009876FE">
        <w:rPr>
          <w:rFonts w:ascii="Times New Roman" w:hAnsi="Times New Roman" w:cs="Times New Roman"/>
        </w:rPr>
        <w:t xml:space="preserve">, </w:t>
      </w:r>
      <w:r w:rsidR="00FE58FF" w:rsidRPr="009876FE">
        <w:rPr>
          <w:rFonts w:ascii="Times New Roman" w:hAnsi="Times New Roman" w:cs="Times New Roman"/>
        </w:rPr>
        <w:t>t</w:t>
      </w:r>
      <w:r w:rsidR="00CB7D84" w:rsidRPr="009876FE">
        <w:rPr>
          <w:rFonts w:ascii="Times New Roman" w:hAnsi="Times New Roman" w:cs="Times New Roman"/>
        </w:rPr>
        <w:t>he</w:t>
      </w:r>
      <w:r w:rsidR="00CB7D84">
        <w:rPr>
          <w:rFonts w:ascii="Times New Roman" w:hAnsi="Times New Roman" w:cs="Times New Roman"/>
        </w:rPr>
        <w:t xml:space="preserve"> court found that the </w:t>
      </w:r>
      <w:r w:rsidR="00C342B9">
        <w:rPr>
          <w:rFonts w:ascii="Times New Roman" w:hAnsi="Times New Roman" w:cs="Times New Roman"/>
        </w:rPr>
        <w:t xml:space="preserve">follow-up </w:t>
      </w:r>
      <w:r w:rsidR="00CB7D84">
        <w:rPr>
          <w:rFonts w:ascii="Times New Roman" w:hAnsi="Times New Roman" w:cs="Times New Roman"/>
        </w:rPr>
        <w:t xml:space="preserve">system </w:t>
      </w:r>
      <w:r w:rsidR="001B1D0C">
        <w:rPr>
          <w:rFonts w:ascii="Times New Roman" w:hAnsi="Times New Roman" w:cs="Times New Roman"/>
        </w:rPr>
        <w:t xml:space="preserve">was unreasonable because it </w:t>
      </w:r>
      <w:r w:rsidR="008718DD">
        <w:rPr>
          <w:rFonts w:ascii="Times New Roman" w:hAnsi="Times New Roman" w:cs="Times New Roman"/>
        </w:rPr>
        <w:t>did</w:t>
      </w:r>
      <w:r w:rsidR="00CB7D84">
        <w:rPr>
          <w:rFonts w:ascii="Times New Roman" w:hAnsi="Times New Roman" w:cs="Times New Roman"/>
        </w:rPr>
        <w:t xml:space="preserve"> </w:t>
      </w:r>
      <w:r w:rsidR="008718DD">
        <w:rPr>
          <w:rFonts w:ascii="Times New Roman" w:hAnsi="Times New Roman" w:cs="Times New Roman"/>
        </w:rPr>
        <w:t xml:space="preserve">not allow </w:t>
      </w:r>
      <w:r w:rsidR="00C342B9">
        <w:rPr>
          <w:rFonts w:ascii="Times New Roman" w:hAnsi="Times New Roman" w:cs="Times New Roman"/>
        </w:rPr>
        <w:t>the reviewing doctor</w:t>
      </w:r>
      <w:r w:rsidR="00CB7D84">
        <w:rPr>
          <w:rFonts w:ascii="Times New Roman" w:hAnsi="Times New Roman" w:cs="Times New Roman"/>
        </w:rPr>
        <w:t xml:space="preserve"> to </w:t>
      </w:r>
      <w:r w:rsidR="00C342B9">
        <w:rPr>
          <w:rFonts w:ascii="Times New Roman" w:hAnsi="Times New Roman" w:cs="Times New Roman"/>
        </w:rPr>
        <w:t>know</w:t>
      </w:r>
      <w:r w:rsidR="00CB7D84">
        <w:rPr>
          <w:rFonts w:ascii="Times New Roman" w:hAnsi="Times New Roman" w:cs="Times New Roman"/>
        </w:rPr>
        <w:t xml:space="preserve"> the medical </w:t>
      </w:r>
      <w:r w:rsidR="00CB7D84">
        <w:rPr>
          <w:rFonts w:ascii="Times New Roman" w:hAnsi="Times New Roman" w:cs="Times New Roman"/>
        </w:rPr>
        <w:lastRenderedPageBreak/>
        <w:t>history of the patient to make an accurate diagnosis.</w:t>
      </w:r>
      <w:r w:rsidR="00CB7D84">
        <w:rPr>
          <w:rStyle w:val="FootnoteReference"/>
          <w:rFonts w:ascii="Times New Roman" w:hAnsi="Times New Roman" w:cs="Times New Roman"/>
        </w:rPr>
        <w:footnoteReference w:id="37"/>
      </w:r>
      <w:r w:rsidR="001B1D0C">
        <w:rPr>
          <w:rFonts w:ascii="Times New Roman" w:hAnsi="Times New Roman" w:cs="Times New Roman"/>
        </w:rPr>
        <w:t xml:space="preserve"> This system </w:t>
      </w:r>
      <w:r w:rsidR="0073639B">
        <w:rPr>
          <w:rFonts w:ascii="Times New Roman" w:hAnsi="Times New Roman" w:cs="Times New Roman"/>
        </w:rPr>
        <w:t>had</w:t>
      </w:r>
      <w:r w:rsidR="001B1D0C">
        <w:rPr>
          <w:rFonts w:ascii="Times New Roman" w:hAnsi="Times New Roman" w:cs="Times New Roman"/>
        </w:rPr>
        <w:t xml:space="preserve"> breached the hospital’s duty to implement a proper follow-up system.</w:t>
      </w:r>
      <w:r w:rsidR="001B1D0C">
        <w:rPr>
          <w:rStyle w:val="FootnoteReference"/>
          <w:rFonts w:ascii="Times New Roman" w:hAnsi="Times New Roman" w:cs="Times New Roman"/>
        </w:rPr>
        <w:footnoteReference w:id="38"/>
      </w:r>
    </w:p>
    <w:p w14:paraId="291B79D5" w14:textId="77777777" w:rsidR="005719CD" w:rsidRDefault="005719CD" w:rsidP="007027CF">
      <w:pPr>
        <w:spacing w:line="360" w:lineRule="auto"/>
        <w:jc w:val="both"/>
        <w:rPr>
          <w:rFonts w:ascii="Times New Roman" w:hAnsi="Times New Roman" w:cs="Times New Roman"/>
        </w:rPr>
      </w:pPr>
    </w:p>
    <w:p w14:paraId="6BAA3F68" w14:textId="4C7B794D" w:rsidR="005719CD" w:rsidRPr="005719CD" w:rsidRDefault="005719CD" w:rsidP="007027CF">
      <w:pPr>
        <w:spacing w:line="360" w:lineRule="auto"/>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Laboratory staff</w:t>
      </w:r>
    </w:p>
    <w:p w14:paraId="6BD9B6D8" w14:textId="1DF4C6F0" w:rsidR="005719CD" w:rsidRDefault="005719CD" w:rsidP="007027CF">
      <w:pPr>
        <w:spacing w:line="360" w:lineRule="auto"/>
        <w:jc w:val="both"/>
        <w:rPr>
          <w:rFonts w:ascii="Times New Roman" w:hAnsi="Times New Roman" w:cs="Times New Roman"/>
        </w:rPr>
      </w:pPr>
      <w:r>
        <w:rPr>
          <w:rFonts w:ascii="Times New Roman" w:hAnsi="Times New Roman" w:cs="Times New Roman"/>
        </w:rPr>
        <w:t xml:space="preserve">Next, although a hospital or laboratory will likely be liable for the laboratory staff’s negligence, we still need to consider whether the laboratory staff had breached their duty and the losses that resulted from the breach. </w:t>
      </w:r>
    </w:p>
    <w:p w14:paraId="1A4879FA" w14:textId="77777777" w:rsidR="005719CD" w:rsidRDefault="005719CD" w:rsidP="007027CF">
      <w:pPr>
        <w:spacing w:line="360" w:lineRule="auto"/>
        <w:jc w:val="both"/>
        <w:rPr>
          <w:rFonts w:ascii="Times New Roman" w:hAnsi="Times New Roman" w:cs="Times New Roman"/>
        </w:rPr>
      </w:pPr>
    </w:p>
    <w:p w14:paraId="697C28E2" w14:textId="4B2E8239" w:rsidR="005719CD" w:rsidRDefault="0064610C" w:rsidP="007027CF">
      <w:pPr>
        <w:spacing w:line="360" w:lineRule="auto"/>
        <w:jc w:val="both"/>
        <w:rPr>
          <w:rFonts w:ascii="Times New Roman" w:hAnsi="Times New Roman" w:cs="Times New Roman"/>
        </w:rPr>
      </w:pPr>
      <w:r>
        <w:rPr>
          <w:rFonts w:ascii="Times New Roman" w:hAnsi="Times New Roman" w:cs="Times New Roman"/>
        </w:rPr>
        <w:t>To</w:t>
      </w:r>
      <w:r w:rsidR="005719CD" w:rsidRPr="00652E2A">
        <w:rPr>
          <w:rFonts w:ascii="Times New Roman" w:hAnsi="Times New Roman" w:cs="Times New Roman"/>
        </w:rPr>
        <w:t xml:space="preserve"> determin</w:t>
      </w:r>
      <w:r>
        <w:rPr>
          <w:rFonts w:ascii="Times New Roman" w:hAnsi="Times New Roman" w:cs="Times New Roman"/>
        </w:rPr>
        <w:t>e</w:t>
      </w:r>
      <w:r w:rsidR="005719CD" w:rsidRPr="00652E2A">
        <w:rPr>
          <w:rFonts w:ascii="Times New Roman" w:hAnsi="Times New Roman" w:cs="Times New Roman"/>
        </w:rPr>
        <w:t xml:space="preserve"> whether </w:t>
      </w:r>
      <w:r w:rsidR="005719CD">
        <w:rPr>
          <w:rFonts w:ascii="Times New Roman" w:hAnsi="Times New Roman" w:cs="Times New Roman"/>
        </w:rPr>
        <w:t>a pathologist has breached his duty of care</w:t>
      </w:r>
      <w:r w:rsidR="005719CD" w:rsidRPr="00652E2A">
        <w:rPr>
          <w:rFonts w:ascii="Times New Roman" w:hAnsi="Times New Roman" w:cs="Times New Roman"/>
        </w:rPr>
        <w:t xml:space="preserve">, the court will consider whether </w:t>
      </w:r>
      <w:r w:rsidR="005719CD">
        <w:rPr>
          <w:rFonts w:ascii="Times New Roman" w:hAnsi="Times New Roman" w:cs="Times New Roman"/>
        </w:rPr>
        <w:t xml:space="preserve">he </w:t>
      </w:r>
      <w:r w:rsidR="005719CD" w:rsidRPr="00652E2A">
        <w:rPr>
          <w:rFonts w:ascii="Times New Roman" w:hAnsi="Times New Roman" w:cs="Times New Roman"/>
        </w:rPr>
        <w:t>ha</w:t>
      </w:r>
      <w:r w:rsidR="005719CD">
        <w:rPr>
          <w:rFonts w:ascii="Times New Roman" w:hAnsi="Times New Roman" w:cs="Times New Roman"/>
        </w:rPr>
        <w:t>d</w:t>
      </w:r>
      <w:r w:rsidR="005719CD" w:rsidRPr="00652E2A">
        <w:rPr>
          <w:rFonts w:ascii="Times New Roman" w:hAnsi="Times New Roman" w:cs="Times New Roman"/>
        </w:rPr>
        <w:t xml:space="preserve"> acted reasonably</w:t>
      </w:r>
      <w:r w:rsidR="005719CD">
        <w:rPr>
          <w:rFonts w:ascii="Times New Roman" w:hAnsi="Times New Roman" w:cs="Times New Roman"/>
        </w:rPr>
        <w:t xml:space="preserve"> </w:t>
      </w:r>
      <w:r w:rsidR="005719CD" w:rsidRPr="00652E2A">
        <w:rPr>
          <w:rFonts w:ascii="Times New Roman" w:hAnsi="Times New Roman" w:cs="Times New Roman"/>
        </w:rPr>
        <w:t>with reference to the “practices and opinions of a responsible body of medical practitioners.”</w:t>
      </w:r>
      <w:r w:rsidR="005719CD" w:rsidRPr="00652E2A">
        <w:rPr>
          <w:rStyle w:val="FootnoteReference"/>
          <w:rFonts w:ascii="Times New Roman" w:hAnsi="Times New Roman" w:cs="Times New Roman"/>
        </w:rPr>
        <w:footnoteReference w:id="39"/>
      </w:r>
      <w:r w:rsidR="005719CD">
        <w:rPr>
          <w:rFonts w:ascii="Times New Roman" w:hAnsi="Times New Roman" w:cs="Times New Roman"/>
        </w:rPr>
        <w:t xml:space="preserve"> These practices and opinions must also be “logically defensible” – they have to be logically consistent and they cannot contradict known medical facts or advances in medical technology.</w:t>
      </w:r>
      <w:r w:rsidR="005719CD">
        <w:rPr>
          <w:rStyle w:val="FootnoteReference"/>
          <w:rFonts w:ascii="Times New Roman" w:hAnsi="Times New Roman" w:cs="Times New Roman"/>
        </w:rPr>
        <w:footnoteReference w:id="40"/>
      </w:r>
      <w:r w:rsidR="005719CD">
        <w:rPr>
          <w:rFonts w:ascii="Times New Roman" w:hAnsi="Times New Roman" w:cs="Times New Roman"/>
        </w:rPr>
        <w:t xml:space="preserve"> </w:t>
      </w:r>
    </w:p>
    <w:p w14:paraId="5B3967BA" w14:textId="77777777" w:rsidR="005719CD" w:rsidRDefault="005719CD" w:rsidP="007027CF">
      <w:pPr>
        <w:spacing w:line="360" w:lineRule="auto"/>
        <w:jc w:val="both"/>
        <w:rPr>
          <w:rFonts w:ascii="Times New Roman" w:hAnsi="Times New Roman" w:cs="Times New Roman"/>
        </w:rPr>
      </w:pPr>
    </w:p>
    <w:p w14:paraId="444D2D8D" w14:textId="6D731AAC" w:rsidR="005719CD" w:rsidRDefault="005719CD" w:rsidP="007027CF">
      <w:pPr>
        <w:spacing w:line="360" w:lineRule="auto"/>
        <w:jc w:val="both"/>
        <w:rPr>
          <w:rFonts w:ascii="Times New Roman" w:hAnsi="Times New Roman" w:cs="Times New Roman"/>
        </w:rPr>
      </w:pPr>
      <w:r>
        <w:rPr>
          <w:rFonts w:ascii="Times New Roman" w:hAnsi="Times New Roman" w:cs="Times New Roman"/>
        </w:rPr>
        <w:t>It is unclear if these considerations apply to laboratory technicians.</w:t>
      </w:r>
      <w:r>
        <w:rPr>
          <w:rStyle w:val="FootnoteReference"/>
          <w:rFonts w:ascii="Times New Roman" w:hAnsi="Times New Roman" w:cs="Times New Roman"/>
        </w:rPr>
        <w:footnoteReference w:id="41"/>
      </w:r>
      <w:r>
        <w:rPr>
          <w:rFonts w:ascii="Times New Roman" w:hAnsi="Times New Roman" w:cs="Times New Roman"/>
        </w:rPr>
        <w:t xml:space="preserve"> However, it has been applied by the courts to non-professional jobs</w:t>
      </w:r>
      <w:r>
        <w:rPr>
          <w:rStyle w:val="FootnoteReference"/>
          <w:rFonts w:ascii="Times New Roman" w:hAnsi="Times New Roman" w:cs="Times New Roman"/>
        </w:rPr>
        <w:footnoteReference w:id="42"/>
      </w:r>
      <w:r>
        <w:rPr>
          <w:rFonts w:ascii="Times New Roman" w:hAnsi="Times New Roman" w:cs="Times New Roman"/>
        </w:rPr>
        <w:t xml:space="preserve"> that require special skills or experience.</w:t>
      </w:r>
      <w:r>
        <w:rPr>
          <w:rStyle w:val="FootnoteReference"/>
          <w:rFonts w:ascii="Times New Roman" w:hAnsi="Times New Roman" w:cs="Times New Roman"/>
        </w:rPr>
        <w:footnoteReference w:id="43"/>
      </w:r>
      <w:r>
        <w:rPr>
          <w:rFonts w:ascii="Times New Roman" w:hAnsi="Times New Roman" w:cs="Times New Roman"/>
        </w:rPr>
        <w:t xml:space="preserve"> Therefore, as </w:t>
      </w:r>
      <w:r w:rsidR="009A285F">
        <w:rPr>
          <w:rFonts w:ascii="Times New Roman" w:hAnsi="Times New Roman" w:cs="Times New Roman"/>
        </w:rPr>
        <w:t>laboratory</w:t>
      </w:r>
      <w:r>
        <w:rPr>
          <w:rFonts w:ascii="Times New Roman" w:hAnsi="Times New Roman" w:cs="Times New Roman"/>
        </w:rPr>
        <w:t xml:space="preserve"> technicians possess specialised accreditation,</w:t>
      </w:r>
      <w:r>
        <w:rPr>
          <w:rStyle w:val="FootnoteReference"/>
          <w:rFonts w:ascii="Times New Roman" w:hAnsi="Times New Roman" w:cs="Times New Roman"/>
        </w:rPr>
        <w:footnoteReference w:id="44"/>
      </w:r>
      <w:r>
        <w:rPr>
          <w:rFonts w:ascii="Times New Roman" w:hAnsi="Times New Roman" w:cs="Times New Roman"/>
        </w:rPr>
        <w:t xml:space="preserve"> they could be subjected to these considerations as well.</w:t>
      </w:r>
    </w:p>
    <w:p w14:paraId="5FD95209" w14:textId="77777777" w:rsidR="005719CD" w:rsidRDefault="005719CD" w:rsidP="007027CF">
      <w:pPr>
        <w:spacing w:line="360" w:lineRule="auto"/>
        <w:jc w:val="both"/>
        <w:rPr>
          <w:rFonts w:ascii="Times New Roman" w:hAnsi="Times New Roman" w:cs="Times New Roman"/>
        </w:rPr>
      </w:pPr>
    </w:p>
    <w:p w14:paraId="2F2D1EFA" w14:textId="77777777" w:rsidR="005719CD" w:rsidRDefault="005719CD" w:rsidP="007027CF">
      <w:pPr>
        <w:spacing w:line="360" w:lineRule="auto"/>
        <w:jc w:val="both"/>
        <w:rPr>
          <w:rFonts w:ascii="Times New Roman" w:hAnsi="Times New Roman" w:cs="Times New Roman"/>
        </w:rPr>
      </w:pPr>
      <w:r>
        <w:rPr>
          <w:rFonts w:ascii="Times New Roman" w:hAnsi="Times New Roman" w:cs="Times New Roman"/>
        </w:rPr>
        <w:t>On this note, it is critical for patients to call on expert witnesses to show that a laboratory staff had acted unreasonably. If the expert witnesses differ in their opinions, the court will consider if the opinion of the laboratory staff’s expert witnesses is “logically defensible”.</w:t>
      </w:r>
      <w:r>
        <w:rPr>
          <w:rStyle w:val="FootnoteReference"/>
          <w:rFonts w:ascii="Times New Roman" w:hAnsi="Times New Roman" w:cs="Times New Roman"/>
        </w:rPr>
        <w:footnoteReference w:id="45"/>
      </w:r>
      <w:r>
        <w:rPr>
          <w:rFonts w:ascii="Times New Roman" w:hAnsi="Times New Roman" w:cs="Times New Roman"/>
        </w:rPr>
        <w:t xml:space="preserve"> In </w:t>
      </w:r>
      <w:proofErr w:type="spellStart"/>
      <w:r>
        <w:rPr>
          <w:rFonts w:ascii="Times New Roman" w:hAnsi="Times New Roman" w:cs="Times New Roman"/>
          <w:i/>
          <w:iCs/>
        </w:rPr>
        <w:t>Gunapathy</w:t>
      </w:r>
      <w:proofErr w:type="spellEnd"/>
      <w:r>
        <w:rPr>
          <w:rFonts w:ascii="Times New Roman" w:hAnsi="Times New Roman" w:cs="Times New Roman"/>
        </w:rPr>
        <w:t>,</w:t>
      </w:r>
      <w:r>
        <w:rPr>
          <w:rStyle w:val="FootnoteReference"/>
          <w:rFonts w:ascii="Times New Roman" w:hAnsi="Times New Roman" w:cs="Times New Roman"/>
        </w:rPr>
        <w:footnoteReference w:id="46"/>
      </w:r>
      <w:r>
        <w:rPr>
          <w:rFonts w:ascii="Times New Roman" w:hAnsi="Times New Roman" w:cs="Times New Roman"/>
          <w:i/>
          <w:iCs/>
        </w:rPr>
        <w:t xml:space="preserve"> </w:t>
      </w:r>
      <w:r>
        <w:rPr>
          <w:rFonts w:ascii="Times New Roman" w:hAnsi="Times New Roman" w:cs="Times New Roman"/>
        </w:rPr>
        <w:t>the doctor’s expert witnesses testified that a reasonable doctor would diagnose the brain nodule as a tumour.</w:t>
      </w:r>
      <w:r>
        <w:rPr>
          <w:rStyle w:val="FootnoteReference"/>
          <w:rFonts w:ascii="Times New Roman" w:hAnsi="Times New Roman" w:cs="Times New Roman"/>
        </w:rPr>
        <w:footnoteReference w:id="47"/>
      </w:r>
      <w:r>
        <w:rPr>
          <w:rFonts w:ascii="Times New Roman" w:hAnsi="Times New Roman" w:cs="Times New Roman"/>
        </w:rPr>
        <w:t xml:space="preserve"> However, the patient’s expert witnesses disagreed.</w:t>
      </w:r>
      <w:r>
        <w:rPr>
          <w:rStyle w:val="FootnoteReference"/>
          <w:rFonts w:ascii="Times New Roman" w:hAnsi="Times New Roman" w:cs="Times New Roman"/>
        </w:rPr>
        <w:footnoteReference w:id="48"/>
      </w:r>
      <w:r>
        <w:rPr>
          <w:rFonts w:ascii="Times New Roman" w:hAnsi="Times New Roman" w:cs="Times New Roman"/>
        </w:rPr>
        <w:t xml:space="preserve"> Nevertheless, the court decided that the doctor did not breach his duty (when he diagnosed the </w:t>
      </w:r>
      <w:r>
        <w:rPr>
          <w:rFonts w:ascii="Times New Roman" w:hAnsi="Times New Roman" w:cs="Times New Roman"/>
        </w:rPr>
        <w:lastRenderedPageBreak/>
        <w:t>nodule as a tumour) because the opinion of the doctor’s expert witnesses was consistent with existing medical theory and there were no facts that contradicted their opinion.</w:t>
      </w:r>
      <w:r>
        <w:rPr>
          <w:rStyle w:val="FootnoteReference"/>
          <w:rFonts w:ascii="Times New Roman" w:hAnsi="Times New Roman" w:cs="Times New Roman"/>
        </w:rPr>
        <w:footnoteReference w:id="49"/>
      </w:r>
    </w:p>
    <w:p w14:paraId="5854BF3F" w14:textId="77777777" w:rsidR="00DD5A42" w:rsidRPr="00652E2A" w:rsidRDefault="00DD5A42" w:rsidP="007027CF">
      <w:pPr>
        <w:spacing w:line="360" w:lineRule="auto"/>
        <w:jc w:val="both"/>
        <w:rPr>
          <w:rFonts w:ascii="Times New Roman" w:hAnsi="Times New Roman" w:cs="Times New Roman"/>
          <w:b/>
          <w:bCs/>
          <w:i/>
          <w:iCs/>
        </w:rPr>
      </w:pPr>
    </w:p>
    <w:p w14:paraId="297A00D5" w14:textId="7C1015A1" w:rsidR="00636AE2" w:rsidRPr="00D8567C" w:rsidRDefault="005719CD" w:rsidP="007027CF">
      <w:pPr>
        <w:pStyle w:val="ListParagraph"/>
        <w:numPr>
          <w:ilvl w:val="0"/>
          <w:numId w:val="25"/>
        </w:numPr>
        <w:spacing w:line="360" w:lineRule="auto"/>
        <w:jc w:val="both"/>
        <w:rPr>
          <w:rFonts w:ascii="Times New Roman" w:hAnsi="Times New Roman" w:cs="Times New Roman"/>
          <w:i/>
          <w:iCs/>
        </w:rPr>
      </w:pPr>
      <w:r>
        <w:rPr>
          <w:rFonts w:ascii="Times New Roman" w:hAnsi="Times New Roman" w:cs="Times New Roman"/>
          <w:i/>
          <w:iCs/>
        </w:rPr>
        <w:t>Losses from breach</w:t>
      </w:r>
    </w:p>
    <w:p w14:paraId="5945717A" w14:textId="3C76AC79" w:rsidR="006F75A1" w:rsidRDefault="00D8567C" w:rsidP="007027CF">
      <w:pPr>
        <w:spacing w:line="360" w:lineRule="auto"/>
        <w:jc w:val="both"/>
        <w:rPr>
          <w:rFonts w:ascii="Times New Roman" w:hAnsi="Times New Roman" w:cs="Times New Roman"/>
        </w:rPr>
      </w:pPr>
      <w:r>
        <w:rPr>
          <w:rFonts w:ascii="Times New Roman" w:hAnsi="Times New Roman" w:cs="Times New Roman"/>
        </w:rPr>
        <w:t>Next, a patient must show that the breach resulted in a loss</w:t>
      </w:r>
      <w:r w:rsidR="005719CD" w:rsidRPr="00652E2A">
        <w:rPr>
          <w:rFonts w:ascii="Times New Roman" w:hAnsi="Times New Roman" w:cs="Times New Roman"/>
        </w:rPr>
        <w:t xml:space="preserve">. In </w:t>
      </w:r>
      <w:r w:rsidR="005719CD" w:rsidRPr="00652E2A">
        <w:rPr>
          <w:rFonts w:ascii="Times New Roman" w:hAnsi="Times New Roman" w:cs="Times New Roman"/>
          <w:i/>
          <w:iCs/>
        </w:rPr>
        <w:t xml:space="preserve">Noor </w:t>
      </w:r>
      <w:proofErr w:type="spellStart"/>
      <w:r w:rsidR="005719CD" w:rsidRPr="00652E2A">
        <w:rPr>
          <w:rFonts w:ascii="Times New Roman" w:hAnsi="Times New Roman" w:cs="Times New Roman"/>
          <w:i/>
          <w:iCs/>
        </w:rPr>
        <w:t>Azlin</w:t>
      </w:r>
      <w:proofErr w:type="spellEnd"/>
      <w:r w:rsidR="005719CD" w:rsidRPr="00652E2A">
        <w:rPr>
          <w:rFonts w:ascii="Times New Roman" w:hAnsi="Times New Roman" w:cs="Times New Roman"/>
        </w:rPr>
        <w:t xml:space="preserve">, </w:t>
      </w:r>
      <w:r w:rsidR="005719CD">
        <w:rPr>
          <w:rFonts w:ascii="Times New Roman" w:hAnsi="Times New Roman" w:cs="Times New Roman"/>
        </w:rPr>
        <w:t>the doctors would have diagnosed the patient with cancer early if they had information of the persistent nodule.</w:t>
      </w:r>
      <w:r w:rsidR="005719CD" w:rsidRPr="00652E2A">
        <w:rPr>
          <w:rStyle w:val="FootnoteReference"/>
          <w:rFonts w:ascii="Times New Roman" w:hAnsi="Times New Roman" w:cs="Times New Roman"/>
        </w:rPr>
        <w:footnoteReference w:id="50"/>
      </w:r>
      <w:r w:rsidR="005719CD" w:rsidRPr="00652E2A">
        <w:rPr>
          <w:rFonts w:ascii="Times New Roman" w:hAnsi="Times New Roman" w:cs="Times New Roman"/>
        </w:rPr>
        <w:t xml:space="preserve"> Therefore, the breach</w:t>
      </w:r>
      <w:r w:rsidR="005719CD">
        <w:rPr>
          <w:rFonts w:ascii="Times New Roman" w:hAnsi="Times New Roman" w:cs="Times New Roman"/>
        </w:rPr>
        <w:t xml:space="preserve"> </w:t>
      </w:r>
      <w:r w:rsidR="005719CD" w:rsidRPr="00652E2A">
        <w:rPr>
          <w:rFonts w:ascii="Times New Roman" w:hAnsi="Times New Roman" w:cs="Times New Roman"/>
        </w:rPr>
        <w:t>caused the patient</w:t>
      </w:r>
      <w:r w:rsidR="005719CD">
        <w:rPr>
          <w:rFonts w:ascii="Times New Roman" w:hAnsi="Times New Roman" w:cs="Times New Roman"/>
        </w:rPr>
        <w:t xml:space="preserve">’s loss – the </w:t>
      </w:r>
      <w:r>
        <w:rPr>
          <w:rFonts w:ascii="Times New Roman" w:hAnsi="Times New Roman" w:cs="Times New Roman"/>
        </w:rPr>
        <w:t xml:space="preserve">delay in treatment </w:t>
      </w:r>
      <w:r w:rsidR="005719CD">
        <w:rPr>
          <w:rFonts w:ascii="Times New Roman" w:hAnsi="Times New Roman" w:cs="Times New Roman"/>
        </w:rPr>
        <w:t xml:space="preserve">increased </w:t>
      </w:r>
      <w:r>
        <w:rPr>
          <w:rFonts w:ascii="Times New Roman" w:hAnsi="Times New Roman" w:cs="Times New Roman"/>
        </w:rPr>
        <w:t xml:space="preserve">the </w:t>
      </w:r>
      <w:r w:rsidR="005719CD">
        <w:rPr>
          <w:rFonts w:ascii="Times New Roman" w:hAnsi="Times New Roman" w:cs="Times New Roman"/>
        </w:rPr>
        <w:t>severity of her cancer</w:t>
      </w:r>
      <w:r w:rsidR="005719CD" w:rsidRPr="00652E2A">
        <w:rPr>
          <w:rFonts w:ascii="Times New Roman" w:hAnsi="Times New Roman" w:cs="Times New Roman"/>
        </w:rPr>
        <w:t>.</w:t>
      </w:r>
      <w:r w:rsidR="005719CD" w:rsidRPr="00652E2A">
        <w:rPr>
          <w:rStyle w:val="FootnoteReference"/>
          <w:rFonts w:ascii="Times New Roman" w:hAnsi="Times New Roman" w:cs="Times New Roman"/>
        </w:rPr>
        <w:footnoteReference w:id="51"/>
      </w:r>
    </w:p>
    <w:p w14:paraId="203543A6" w14:textId="77777777" w:rsidR="00836BC2" w:rsidRDefault="00836BC2" w:rsidP="007027CF">
      <w:pPr>
        <w:spacing w:line="360" w:lineRule="auto"/>
        <w:jc w:val="both"/>
        <w:rPr>
          <w:rFonts w:ascii="Times New Roman" w:hAnsi="Times New Roman" w:cs="Times New Roman"/>
        </w:rPr>
      </w:pPr>
    </w:p>
    <w:p w14:paraId="6EF3AFD3" w14:textId="35D8BB1B" w:rsidR="009E1165" w:rsidRPr="00031DB7" w:rsidRDefault="009E1165" w:rsidP="00E056A3">
      <w:pPr>
        <w:pStyle w:val="ListParagraph"/>
        <w:numPr>
          <w:ilvl w:val="0"/>
          <w:numId w:val="33"/>
        </w:numPr>
        <w:spacing w:line="360" w:lineRule="auto"/>
        <w:jc w:val="both"/>
        <w:rPr>
          <w:rFonts w:ascii="Times New Roman" w:hAnsi="Times New Roman" w:cs="Times New Roman"/>
          <w:b/>
          <w:bCs/>
        </w:rPr>
      </w:pPr>
      <w:r w:rsidRPr="00AB10B4">
        <w:rPr>
          <w:rFonts w:ascii="Times New Roman" w:hAnsi="Times New Roman" w:cs="Times New Roman"/>
          <w:b/>
          <w:bCs/>
          <w:i/>
          <w:iCs/>
        </w:rPr>
        <w:tab/>
        <w:t xml:space="preserve">What can </w:t>
      </w:r>
      <w:r w:rsidR="00DF3730">
        <w:rPr>
          <w:rFonts w:ascii="Times New Roman" w:hAnsi="Times New Roman" w:cs="Times New Roman"/>
          <w:b/>
          <w:bCs/>
          <w:i/>
          <w:iCs/>
        </w:rPr>
        <w:t>one claim</w:t>
      </w:r>
      <w:r w:rsidRPr="00AB10B4">
        <w:rPr>
          <w:rFonts w:ascii="Times New Roman" w:hAnsi="Times New Roman" w:cs="Times New Roman"/>
          <w:b/>
          <w:bCs/>
          <w:i/>
          <w:iCs/>
        </w:rPr>
        <w:t xml:space="preserve"> for?</w:t>
      </w:r>
    </w:p>
    <w:p w14:paraId="568EDBC4" w14:textId="77777777" w:rsidR="00031DB7" w:rsidRPr="00031DB7" w:rsidRDefault="00031DB7" w:rsidP="00031DB7">
      <w:pPr>
        <w:spacing w:line="360" w:lineRule="auto"/>
        <w:jc w:val="both"/>
        <w:rPr>
          <w:rFonts w:ascii="Times New Roman" w:hAnsi="Times New Roman" w:cs="Times New Roman"/>
          <w:b/>
          <w:bCs/>
        </w:rPr>
      </w:pPr>
    </w:p>
    <w:p w14:paraId="15AD1D67" w14:textId="1EF253D1" w:rsidR="009E1165" w:rsidRDefault="00B608BF" w:rsidP="007027CF">
      <w:pPr>
        <w:spacing w:line="360" w:lineRule="auto"/>
        <w:jc w:val="both"/>
        <w:rPr>
          <w:rFonts w:ascii="Times New Roman" w:hAnsi="Times New Roman" w:cs="Times New Roman"/>
        </w:rPr>
      </w:pPr>
      <w:r>
        <w:rPr>
          <w:rFonts w:ascii="Times New Roman" w:hAnsi="Times New Roman" w:cs="Times New Roman"/>
        </w:rPr>
        <w:t xml:space="preserve">In the current context, </w:t>
      </w:r>
      <w:r w:rsidR="009E1165">
        <w:rPr>
          <w:rFonts w:ascii="Times New Roman" w:hAnsi="Times New Roman" w:cs="Times New Roman"/>
        </w:rPr>
        <w:t xml:space="preserve">patients </w:t>
      </w:r>
      <w:r>
        <w:rPr>
          <w:rFonts w:ascii="Times New Roman" w:hAnsi="Times New Roman" w:cs="Times New Roman"/>
        </w:rPr>
        <w:t>would have received more treatment than required</w:t>
      </w:r>
      <w:r w:rsidR="00995F0F">
        <w:rPr>
          <w:rFonts w:ascii="Times New Roman" w:hAnsi="Times New Roman" w:cs="Times New Roman"/>
        </w:rPr>
        <w:t xml:space="preserve">. </w:t>
      </w:r>
      <w:r w:rsidR="00CD41EF">
        <w:rPr>
          <w:rFonts w:ascii="Times New Roman" w:hAnsi="Times New Roman" w:cs="Times New Roman"/>
        </w:rPr>
        <w:t>While t</w:t>
      </w:r>
      <w:r w:rsidR="00DD0CC2">
        <w:rPr>
          <w:rFonts w:ascii="Times New Roman" w:hAnsi="Times New Roman" w:cs="Times New Roman"/>
        </w:rPr>
        <w:t>he</w:t>
      </w:r>
      <w:r w:rsidR="00BE0CEF">
        <w:rPr>
          <w:rFonts w:ascii="Times New Roman" w:hAnsi="Times New Roman" w:cs="Times New Roman"/>
        </w:rPr>
        <w:t xml:space="preserve"> compensated amount</w:t>
      </w:r>
      <w:r w:rsidR="00DD0CC2">
        <w:rPr>
          <w:rFonts w:ascii="Times New Roman" w:hAnsi="Times New Roman" w:cs="Times New Roman"/>
        </w:rPr>
        <w:t xml:space="preserve"> can vary</w:t>
      </w:r>
      <w:r w:rsidR="00CD41EF">
        <w:rPr>
          <w:rFonts w:ascii="Times New Roman" w:hAnsi="Times New Roman" w:cs="Times New Roman"/>
        </w:rPr>
        <w:t xml:space="preserve"> between </w:t>
      </w:r>
      <w:r w:rsidR="00DD0CC2">
        <w:rPr>
          <w:rFonts w:ascii="Times New Roman" w:hAnsi="Times New Roman" w:cs="Times New Roman"/>
        </w:rPr>
        <w:t>case</w:t>
      </w:r>
      <w:r w:rsidR="00CD41EF">
        <w:rPr>
          <w:rFonts w:ascii="Times New Roman" w:hAnsi="Times New Roman" w:cs="Times New Roman"/>
        </w:rPr>
        <w:t>s</w:t>
      </w:r>
      <w:r w:rsidR="00DD0CC2">
        <w:rPr>
          <w:rFonts w:ascii="Times New Roman" w:hAnsi="Times New Roman" w:cs="Times New Roman"/>
        </w:rPr>
        <w:t>,</w:t>
      </w:r>
      <w:r w:rsidR="009E1165">
        <w:rPr>
          <w:rFonts w:ascii="Times New Roman" w:hAnsi="Times New Roman" w:cs="Times New Roman"/>
        </w:rPr>
        <w:t xml:space="preserve"> </w:t>
      </w:r>
      <w:r w:rsidR="00E7665C">
        <w:rPr>
          <w:rFonts w:ascii="Times New Roman" w:hAnsi="Times New Roman" w:cs="Times New Roman"/>
        </w:rPr>
        <w:t xml:space="preserve">one </w:t>
      </w:r>
      <w:r w:rsidR="009E1165">
        <w:rPr>
          <w:rFonts w:ascii="Times New Roman" w:hAnsi="Times New Roman" w:cs="Times New Roman"/>
        </w:rPr>
        <w:t>c</w:t>
      </w:r>
      <w:r w:rsidR="00324045">
        <w:rPr>
          <w:rFonts w:ascii="Times New Roman" w:hAnsi="Times New Roman" w:cs="Times New Roman"/>
        </w:rPr>
        <w:t>ould</w:t>
      </w:r>
      <w:r w:rsidR="009E1165">
        <w:rPr>
          <w:rFonts w:ascii="Times New Roman" w:hAnsi="Times New Roman" w:cs="Times New Roman"/>
        </w:rPr>
        <w:t xml:space="preserve"> claim</w:t>
      </w:r>
      <w:r w:rsidR="00DD0CC2">
        <w:rPr>
          <w:rFonts w:ascii="Times New Roman" w:hAnsi="Times New Roman" w:cs="Times New Roman"/>
        </w:rPr>
        <w:t xml:space="preserve"> fo</w:t>
      </w:r>
      <w:r w:rsidR="00D32A0F">
        <w:rPr>
          <w:rFonts w:ascii="Times New Roman" w:hAnsi="Times New Roman" w:cs="Times New Roman"/>
        </w:rPr>
        <w:t>r</w:t>
      </w:r>
      <w:r w:rsidR="00E7665C">
        <w:rPr>
          <w:rFonts w:ascii="Times New Roman" w:hAnsi="Times New Roman" w:cs="Times New Roman"/>
        </w:rPr>
        <w:t xml:space="preserve"> the following losses</w:t>
      </w:r>
      <w:r w:rsidR="009E1165">
        <w:rPr>
          <w:rFonts w:ascii="Times New Roman" w:hAnsi="Times New Roman" w:cs="Times New Roman"/>
        </w:rPr>
        <w:t>:</w:t>
      </w:r>
      <w:r w:rsidR="00995F0F">
        <w:rPr>
          <w:rStyle w:val="FootnoteReference"/>
          <w:rFonts w:ascii="Times New Roman" w:hAnsi="Times New Roman" w:cs="Times New Roman"/>
        </w:rPr>
        <w:footnoteReference w:id="52"/>
      </w:r>
      <w:r w:rsidR="009E1165">
        <w:rPr>
          <w:rFonts w:ascii="Times New Roman" w:hAnsi="Times New Roman" w:cs="Times New Roman"/>
        </w:rPr>
        <w:t xml:space="preserve"> </w:t>
      </w:r>
    </w:p>
    <w:p w14:paraId="506573A1" w14:textId="433822ED" w:rsidR="00324045" w:rsidRDefault="00DD0CC2" w:rsidP="007027CF">
      <w:pPr>
        <w:pStyle w:val="ListParagraph"/>
        <w:numPr>
          <w:ilvl w:val="0"/>
          <w:numId w:val="31"/>
        </w:numPr>
        <w:spacing w:line="360" w:lineRule="auto"/>
        <w:jc w:val="both"/>
        <w:rPr>
          <w:rFonts w:ascii="Times New Roman" w:hAnsi="Times New Roman" w:cs="Times New Roman"/>
        </w:rPr>
      </w:pPr>
      <w:r>
        <w:rPr>
          <w:rFonts w:ascii="Times New Roman" w:hAnsi="Times New Roman" w:cs="Times New Roman"/>
        </w:rPr>
        <w:t xml:space="preserve">travel expenses; </w:t>
      </w:r>
    </w:p>
    <w:p w14:paraId="72B70C84" w14:textId="71106F33" w:rsidR="00DD0CC2" w:rsidRDefault="00DD0CC2" w:rsidP="007027CF">
      <w:pPr>
        <w:pStyle w:val="ListParagraph"/>
        <w:numPr>
          <w:ilvl w:val="0"/>
          <w:numId w:val="31"/>
        </w:numPr>
        <w:spacing w:line="360" w:lineRule="auto"/>
        <w:jc w:val="both"/>
        <w:rPr>
          <w:rFonts w:ascii="Times New Roman" w:hAnsi="Times New Roman" w:cs="Times New Roman"/>
        </w:rPr>
      </w:pPr>
      <w:r>
        <w:rPr>
          <w:rFonts w:ascii="Times New Roman" w:hAnsi="Times New Roman" w:cs="Times New Roman"/>
        </w:rPr>
        <w:t>cost of the unnecessary treatment;</w:t>
      </w:r>
    </w:p>
    <w:p w14:paraId="13EE5993" w14:textId="70381C1A" w:rsidR="00DD0CC2" w:rsidRDefault="00DD0CC2" w:rsidP="007027CF">
      <w:pPr>
        <w:pStyle w:val="ListParagraph"/>
        <w:numPr>
          <w:ilvl w:val="0"/>
          <w:numId w:val="31"/>
        </w:numPr>
        <w:spacing w:line="360" w:lineRule="auto"/>
        <w:jc w:val="both"/>
        <w:rPr>
          <w:rFonts w:ascii="Times New Roman" w:hAnsi="Times New Roman" w:cs="Times New Roman"/>
        </w:rPr>
      </w:pPr>
      <w:r>
        <w:rPr>
          <w:rFonts w:ascii="Times New Roman" w:hAnsi="Times New Roman" w:cs="Times New Roman"/>
        </w:rPr>
        <w:t>loss of income from the time taken off work for</w:t>
      </w:r>
      <w:r w:rsidR="009D19DF">
        <w:rPr>
          <w:rFonts w:ascii="Times New Roman" w:hAnsi="Times New Roman" w:cs="Times New Roman"/>
        </w:rPr>
        <w:t xml:space="preserve"> the</w:t>
      </w:r>
      <w:r>
        <w:rPr>
          <w:rFonts w:ascii="Times New Roman" w:hAnsi="Times New Roman" w:cs="Times New Roman"/>
        </w:rPr>
        <w:t xml:space="preserve"> treatment;</w:t>
      </w:r>
    </w:p>
    <w:p w14:paraId="70B6B25A" w14:textId="1293DED8" w:rsidR="00DD0CC2" w:rsidRDefault="00E4062B" w:rsidP="007027CF">
      <w:pPr>
        <w:pStyle w:val="ListParagraph"/>
        <w:numPr>
          <w:ilvl w:val="0"/>
          <w:numId w:val="31"/>
        </w:numPr>
        <w:spacing w:line="360" w:lineRule="auto"/>
        <w:jc w:val="both"/>
        <w:rPr>
          <w:rFonts w:ascii="Times New Roman" w:hAnsi="Times New Roman" w:cs="Times New Roman"/>
        </w:rPr>
      </w:pPr>
      <w:r>
        <w:rPr>
          <w:rFonts w:ascii="Times New Roman" w:hAnsi="Times New Roman" w:cs="Times New Roman"/>
        </w:rPr>
        <w:t>l</w:t>
      </w:r>
      <w:r w:rsidR="00DD0CC2">
        <w:rPr>
          <w:rFonts w:ascii="Times New Roman" w:hAnsi="Times New Roman" w:cs="Times New Roman"/>
        </w:rPr>
        <w:t>oss of enjoyment of life</w:t>
      </w:r>
      <w:r w:rsidR="00693DFE">
        <w:rPr>
          <w:rFonts w:ascii="Times New Roman" w:hAnsi="Times New Roman" w:cs="Times New Roman"/>
        </w:rPr>
        <w:t xml:space="preserve"> due to the side effects</w:t>
      </w:r>
      <w:r>
        <w:rPr>
          <w:rFonts w:ascii="Times New Roman" w:hAnsi="Times New Roman" w:cs="Times New Roman"/>
        </w:rPr>
        <w:t>; and</w:t>
      </w:r>
    </w:p>
    <w:p w14:paraId="77A8BA0F" w14:textId="208C4308" w:rsidR="007B1051" w:rsidRPr="00D32A0F" w:rsidRDefault="00E4062B" w:rsidP="007027CF">
      <w:pPr>
        <w:pStyle w:val="ListParagraph"/>
        <w:numPr>
          <w:ilvl w:val="0"/>
          <w:numId w:val="31"/>
        </w:numPr>
        <w:spacing w:line="360" w:lineRule="auto"/>
        <w:jc w:val="both"/>
        <w:rPr>
          <w:rFonts w:ascii="Times New Roman" w:hAnsi="Times New Roman" w:cs="Times New Roman"/>
        </w:rPr>
      </w:pPr>
      <w:r>
        <w:rPr>
          <w:rFonts w:ascii="Times New Roman" w:hAnsi="Times New Roman" w:cs="Times New Roman"/>
        </w:rPr>
        <w:t>p</w:t>
      </w:r>
      <w:r w:rsidR="00DD0CC2">
        <w:rPr>
          <w:rFonts w:ascii="Times New Roman" w:hAnsi="Times New Roman" w:cs="Times New Roman"/>
        </w:rPr>
        <w:t>ain and suffering</w:t>
      </w:r>
      <w:r>
        <w:rPr>
          <w:rFonts w:ascii="Times New Roman" w:hAnsi="Times New Roman" w:cs="Times New Roman"/>
        </w:rPr>
        <w:t xml:space="preserve"> </w:t>
      </w:r>
      <w:r w:rsidR="00BE0CEF">
        <w:rPr>
          <w:rFonts w:ascii="Times New Roman" w:hAnsi="Times New Roman" w:cs="Times New Roman"/>
        </w:rPr>
        <w:t>of living with the false belief that she had an aggressive condition.</w:t>
      </w:r>
    </w:p>
    <w:p w14:paraId="7C65D5F7" w14:textId="77777777" w:rsidR="007B1051" w:rsidRPr="00652E2A" w:rsidRDefault="007B1051" w:rsidP="007027CF">
      <w:pPr>
        <w:spacing w:line="360" w:lineRule="auto"/>
        <w:jc w:val="both"/>
        <w:rPr>
          <w:rFonts w:ascii="Times New Roman" w:hAnsi="Times New Roman" w:cs="Times New Roman"/>
        </w:rPr>
      </w:pPr>
    </w:p>
    <w:p w14:paraId="72E1B24D" w14:textId="24519AE6" w:rsidR="006C4CD0" w:rsidRDefault="006C4CD0" w:rsidP="007027CF">
      <w:pPr>
        <w:pStyle w:val="ListParagraph"/>
        <w:numPr>
          <w:ilvl w:val="0"/>
          <w:numId w:val="13"/>
        </w:numPr>
        <w:spacing w:line="360" w:lineRule="auto"/>
        <w:jc w:val="both"/>
        <w:rPr>
          <w:rFonts w:ascii="Times New Roman" w:hAnsi="Times New Roman" w:cs="Times New Roman"/>
          <w:b/>
          <w:bCs/>
        </w:rPr>
      </w:pPr>
      <w:r w:rsidRPr="00652E2A">
        <w:rPr>
          <w:rFonts w:ascii="Times New Roman" w:hAnsi="Times New Roman" w:cs="Times New Roman"/>
          <w:b/>
          <w:bCs/>
        </w:rPr>
        <w:t>Conclusion</w:t>
      </w:r>
    </w:p>
    <w:p w14:paraId="69B01C94" w14:textId="77777777" w:rsidR="00031DB7" w:rsidRPr="00031DB7" w:rsidRDefault="00031DB7" w:rsidP="00031DB7">
      <w:pPr>
        <w:spacing w:line="360" w:lineRule="auto"/>
        <w:jc w:val="both"/>
        <w:rPr>
          <w:rFonts w:ascii="Times New Roman" w:hAnsi="Times New Roman" w:cs="Times New Roman"/>
          <w:b/>
          <w:bCs/>
        </w:rPr>
      </w:pPr>
    </w:p>
    <w:p w14:paraId="05B426A0" w14:textId="4B1804B8" w:rsidR="003D72F2" w:rsidRDefault="00C1289E" w:rsidP="007027CF">
      <w:pPr>
        <w:spacing w:line="360" w:lineRule="auto"/>
        <w:jc w:val="both"/>
        <w:rPr>
          <w:rFonts w:ascii="Times New Roman" w:hAnsi="Times New Roman" w:cs="Times New Roman"/>
        </w:rPr>
      </w:pPr>
      <w:r w:rsidRPr="00C1289E">
        <w:rPr>
          <w:rFonts w:ascii="Times New Roman" w:hAnsi="Times New Roman" w:cs="Times New Roman"/>
        </w:rPr>
        <w:t xml:space="preserve">Facing the prospect of a lawsuit </w:t>
      </w:r>
      <w:r w:rsidR="005122D6">
        <w:rPr>
          <w:rFonts w:ascii="Times New Roman" w:hAnsi="Times New Roman" w:cs="Times New Roman"/>
        </w:rPr>
        <w:t xml:space="preserve">alone </w:t>
      </w:r>
      <w:r w:rsidRPr="00C1289E">
        <w:rPr>
          <w:rFonts w:ascii="Times New Roman" w:hAnsi="Times New Roman" w:cs="Times New Roman"/>
        </w:rPr>
        <w:t>against a hospital or laboratory can be intimidating. However, a l</w:t>
      </w:r>
      <w:r>
        <w:rPr>
          <w:rFonts w:ascii="Times New Roman" w:hAnsi="Times New Roman" w:cs="Times New Roman"/>
        </w:rPr>
        <w:t>awyer can assist</w:t>
      </w:r>
      <w:r w:rsidR="00E7665C">
        <w:rPr>
          <w:rFonts w:ascii="Times New Roman" w:hAnsi="Times New Roman" w:cs="Times New Roman"/>
        </w:rPr>
        <w:t xml:space="preserve"> one </w:t>
      </w:r>
      <w:r>
        <w:rPr>
          <w:rFonts w:ascii="Times New Roman" w:hAnsi="Times New Roman" w:cs="Times New Roman"/>
        </w:rPr>
        <w:t xml:space="preserve">in analysing the requirements of </w:t>
      </w:r>
      <w:r w:rsidR="00E7665C">
        <w:rPr>
          <w:rFonts w:ascii="Times New Roman" w:hAnsi="Times New Roman" w:cs="Times New Roman"/>
        </w:rPr>
        <w:t xml:space="preserve">a </w:t>
      </w:r>
      <w:r>
        <w:rPr>
          <w:rFonts w:ascii="Times New Roman" w:hAnsi="Times New Roman" w:cs="Times New Roman"/>
        </w:rPr>
        <w:t>medical neglige</w:t>
      </w:r>
      <w:r w:rsidR="00EC0EF2">
        <w:rPr>
          <w:rFonts w:ascii="Times New Roman" w:hAnsi="Times New Roman" w:cs="Times New Roman"/>
        </w:rPr>
        <w:t>nce</w:t>
      </w:r>
      <w:r w:rsidR="00E7665C">
        <w:rPr>
          <w:rFonts w:ascii="Times New Roman" w:hAnsi="Times New Roman" w:cs="Times New Roman"/>
        </w:rPr>
        <w:t xml:space="preserve"> claim</w:t>
      </w:r>
      <w:r w:rsidR="00EC0EF2">
        <w:rPr>
          <w:rFonts w:ascii="Times New Roman" w:hAnsi="Times New Roman" w:cs="Times New Roman"/>
        </w:rPr>
        <w:t xml:space="preserve"> </w:t>
      </w:r>
      <w:r>
        <w:rPr>
          <w:rFonts w:ascii="Times New Roman" w:hAnsi="Times New Roman" w:cs="Times New Roman"/>
        </w:rPr>
        <w:t>to determine who to sue, how to establish a viable case</w:t>
      </w:r>
      <w:r w:rsidR="00BE1DA3">
        <w:rPr>
          <w:rFonts w:ascii="Times New Roman" w:hAnsi="Times New Roman" w:cs="Times New Roman"/>
        </w:rPr>
        <w:t>,</w:t>
      </w:r>
      <w:r>
        <w:rPr>
          <w:rFonts w:ascii="Times New Roman" w:hAnsi="Times New Roman" w:cs="Times New Roman"/>
        </w:rPr>
        <w:t xml:space="preserve"> and the losses that one</w:t>
      </w:r>
      <w:r w:rsidR="00E7665C">
        <w:rPr>
          <w:rFonts w:ascii="Times New Roman" w:hAnsi="Times New Roman" w:cs="Times New Roman"/>
        </w:rPr>
        <w:t xml:space="preserve"> could </w:t>
      </w:r>
      <w:r>
        <w:rPr>
          <w:rFonts w:ascii="Times New Roman" w:hAnsi="Times New Roman" w:cs="Times New Roman"/>
        </w:rPr>
        <w:t xml:space="preserve">claim. </w:t>
      </w:r>
    </w:p>
    <w:p w14:paraId="7379D79D" w14:textId="77777777" w:rsidR="00031DB7" w:rsidRPr="00652E2A" w:rsidRDefault="00031DB7" w:rsidP="007027CF">
      <w:pPr>
        <w:spacing w:line="360" w:lineRule="auto"/>
        <w:jc w:val="both"/>
        <w:rPr>
          <w:rFonts w:ascii="Times New Roman" w:hAnsi="Times New Roman" w:cs="Times New Roman"/>
        </w:rPr>
      </w:pPr>
    </w:p>
    <w:p w14:paraId="64509C2A" w14:textId="39B5918C" w:rsidR="00492741" w:rsidRPr="00652E2A" w:rsidRDefault="00232B7B" w:rsidP="007027CF">
      <w:pPr>
        <w:spacing w:line="360" w:lineRule="auto"/>
        <w:jc w:val="both"/>
        <w:rPr>
          <w:rFonts w:ascii="Times New Roman" w:hAnsi="Times New Roman" w:cs="Times New Roman"/>
        </w:rPr>
      </w:pPr>
      <w:r>
        <w:rPr>
          <w:rFonts w:ascii="Times New Roman" w:hAnsi="Times New Roman" w:cs="Times New Roman"/>
        </w:rPr>
        <w:t>Nevertheless</w:t>
      </w:r>
      <w:r w:rsidR="00CF17A2" w:rsidRPr="00652E2A">
        <w:rPr>
          <w:rFonts w:ascii="Times New Roman" w:hAnsi="Times New Roman" w:cs="Times New Roman"/>
        </w:rPr>
        <w:t xml:space="preserve">, </w:t>
      </w:r>
      <w:r w:rsidR="007E5CEB" w:rsidRPr="00652E2A">
        <w:rPr>
          <w:rFonts w:ascii="Times New Roman" w:hAnsi="Times New Roman" w:cs="Times New Roman"/>
        </w:rPr>
        <w:t>litigation can be a costly</w:t>
      </w:r>
      <w:r w:rsidR="00E3558E">
        <w:rPr>
          <w:rFonts w:ascii="Times New Roman" w:hAnsi="Times New Roman" w:cs="Times New Roman"/>
        </w:rPr>
        <w:t xml:space="preserve"> </w:t>
      </w:r>
      <w:r w:rsidR="00810586">
        <w:rPr>
          <w:rFonts w:ascii="Times New Roman" w:hAnsi="Times New Roman" w:cs="Times New Roman"/>
        </w:rPr>
        <w:t xml:space="preserve">and lengthy </w:t>
      </w:r>
      <w:r w:rsidR="007E5CEB" w:rsidRPr="00652E2A">
        <w:rPr>
          <w:rFonts w:ascii="Times New Roman" w:hAnsi="Times New Roman" w:cs="Times New Roman"/>
        </w:rPr>
        <w:t>process</w:t>
      </w:r>
      <w:r w:rsidR="00CF17A2" w:rsidRPr="00652E2A">
        <w:rPr>
          <w:rFonts w:ascii="Times New Roman" w:hAnsi="Times New Roman" w:cs="Times New Roman"/>
        </w:rPr>
        <w:t>.</w:t>
      </w:r>
      <w:r w:rsidR="007E5CEB" w:rsidRPr="00652E2A">
        <w:rPr>
          <w:rFonts w:ascii="Times New Roman" w:hAnsi="Times New Roman" w:cs="Times New Roman"/>
        </w:rPr>
        <w:t xml:space="preserve"> </w:t>
      </w:r>
      <w:r w:rsidR="00EC0EF2">
        <w:rPr>
          <w:rFonts w:ascii="Times New Roman" w:hAnsi="Times New Roman" w:cs="Times New Roman"/>
        </w:rPr>
        <w:t>For instance, the</w:t>
      </w:r>
      <w:r w:rsidR="00442FE9">
        <w:rPr>
          <w:rFonts w:ascii="Times New Roman" w:hAnsi="Times New Roman" w:cs="Times New Roman"/>
        </w:rPr>
        <w:t xml:space="preserve"> </w:t>
      </w:r>
      <w:r w:rsidR="00EC0EF2">
        <w:rPr>
          <w:rFonts w:ascii="Times New Roman" w:hAnsi="Times New Roman" w:cs="Times New Roman"/>
        </w:rPr>
        <w:t>tr</w:t>
      </w:r>
      <w:r w:rsidR="00442FE9">
        <w:rPr>
          <w:rFonts w:ascii="Times New Roman" w:hAnsi="Times New Roman" w:cs="Times New Roman"/>
        </w:rPr>
        <w:t>ia</w:t>
      </w:r>
      <w:r w:rsidR="00EC0EF2">
        <w:rPr>
          <w:rFonts w:ascii="Times New Roman" w:hAnsi="Times New Roman" w:cs="Times New Roman"/>
        </w:rPr>
        <w:t xml:space="preserve">l for </w:t>
      </w:r>
      <w:r w:rsidR="00EC0EF2">
        <w:rPr>
          <w:rFonts w:ascii="Times New Roman" w:hAnsi="Times New Roman" w:cs="Times New Roman"/>
          <w:i/>
          <w:iCs/>
        </w:rPr>
        <w:t xml:space="preserve">Noor </w:t>
      </w:r>
      <w:proofErr w:type="spellStart"/>
      <w:r w:rsidR="00EC0EF2">
        <w:rPr>
          <w:rFonts w:ascii="Times New Roman" w:hAnsi="Times New Roman" w:cs="Times New Roman"/>
          <w:i/>
          <w:iCs/>
        </w:rPr>
        <w:t>Azlin</w:t>
      </w:r>
      <w:proofErr w:type="spellEnd"/>
      <w:r w:rsidR="00EC0EF2">
        <w:rPr>
          <w:rFonts w:ascii="Times New Roman" w:hAnsi="Times New Roman" w:cs="Times New Roman"/>
          <w:i/>
          <w:iCs/>
        </w:rPr>
        <w:t xml:space="preserve"> </w:t>
      </w:r>
      <w:r w:rsidR="00431643">
        <w:rPr>
          <w:rFonts w:ascii="Times New Roman" w:hAnsi="Times New Roman" w:cs="Times New Roman"/>
        </w:rPr>
        <w:t xml:space="preserve">went </w:t>
      </w:r>
      <w:r w:rsidR="000E4D3E">
        <w:rPr>
          <w:rFonts w:ascii="Times New Roman" w:hAnsi="Times New Roman" w:cs="Times New Roman"/>
        </w:rPr>
        <w:t xml:space="preserve">on </w:t>
      </w:r>
      <w:r w:rsidR="00442FE9">
        <w:rPr>
          <w:rFonts w:ascii="Times New Roman" w:hAnsi="Times New Roman" w:cs="Times New Roman"/>
        </w:rPr>
        <w:t>for 6 years.</w:t>
      </w:r>
      <w:r w:rsidR="00A47DB4">
        <w:rPr>
          <w:rStyle w:val="FootnoteReference"/>
          <w:rFonts w:ascii="Times New Roman" w:hAnsi="Times New Roman" w:cs="Times New Roman"/>
        </w:rPr>
        <w:footnoteReference w:id="53"/>
      </w:r>
      <w:r w:rsidR="00D43995">
        <w:rPr>
          <w:rFonts w:ascii="Times New Roman" w:hAnsi="Times New Roman" w:cs="Times New Roman"/>
        </w:rPr>
        <w:t xml:space="preserve"> </w:t>
      </w:r>
      <w:r w:rsidR="00880B24">
        <w:rPr>
          <w:rFonts w:ascii="Times New Roman" w:hAnsi="Times New Roman" w:cs="Times New Roman"/>
        </w:rPr>
        <w:t>The patient had her claim dismissed by the High Court before it was eventually allowed by the Court of Appeal</w:t>
      </w:r>
      <w:r w:rsidR="00375E94">
        <w:rPr>
          <w:rFonts w:ascii="Times New Roman" w:hAnsi="Times New Roman" w:cs="Times New Roman"/>
        </w:rPr>
        <w:t xml:space="preserve"> in 2019</w:t>
      </w:r>
      <w:r w:rsidR="00880B24">
        <w:rPr>
          <w:rFonts w:ascii="Times New Roman" w:hAnsi="Times New Roman" w:cs="Times New Roman"/>
        </w:rPr>
        <w:t>.</w:t>
      </w:r>
      <w:r w:rsidR="00880B24">
        <w:rPr>
          <w:rStyle w:val="FootnoteReference"/>
          <w:rFonts w:ascii="Times New Roman" w:hAnsi="Times New Roman" w:cs="Times New Roman"/>
        </w:rPr>
        <w:footnoteReference w:id="54"/>
      </w:r>
      <w:r w:rsidR="00880B24">
        <w:rPr>
          <w:rFonts w:ascii="Times New Roman" w:hAnsi="Times New Roman" w:cs="Times New Roman"/>
        </w:rPr>
        <w:t xml:space="preserve"> </w:t>
      </w:r>
      <w:r w:rsidR="00374921">
        <w:rPr>
          <w:rFonts w:ascii="Times New Roman" w:hAnsi="Times New Roman" w:cs="Times New Roman"/>
        </w:rPr>
        <w:t>However, t</w:t>
      </w:r>
      <w:r w:rsidR="00880B24">
        <w:rPr>
          <w:rFonts w:ascii="Times New Roman" w:hAnsi="Times New Roman" w:cs="Times New Roman"/>
        </w:rPr>
        <w:t xml:space="preserve">he Court of Appeal </w:t>
      </w:r>
      <w:r w:rsidR="00374921">
        <w:rPr>
          <w:rFonts w:ascii="Times New Roman" w:hAnsi="Times New Roman" w:cs="Times New Roman"/>
        </w:rPr>
        <w:t xml:space="preserve">only </w:t>
      </w:r>
      <w:r w:rsidR="00880B24">
        <w:rPr>
          <w:rFonts w:ascii="Times New Roman" w:hAnsi="Times New Roman" w:cs="Times New Roman"/>
        </w:rPr>
        <w:t>decide</w:t>
      </w:r>
      <w:r w:rsidR="00431643">
        <w:rPr>
          <w:rFonts w:ascii="Times New Roman" w:hAnsi="Times New Roman" w:cs="Times New Roman"/>
        </w:rPr>
        <w:t>d</w:t>
      </w:r>
      <w:r w:rsidR="00880B24">
        <w:rPr>
          <w:rFonts w:ascii="Times New Roman" w:hAnsi="Times New Roman" w:cs="Times New Roman"/>
        </w:rPr>
        <w:t xml:space="preserve"> on the </w:t>
      </w:r>
      <w:r w:rsidR="00406158">
        <w:rPr>
          <w:rFonts w:ascii="Times New Roman" w:hAnsi="Times New Roman" w:cs="Times New Roman"/>
        </w:rPr>
        <w:t>compensation amount</w:t>
      </w:r>
      <w:r w:rsidR="00374921">
        <w:rPr>
          <w:rFonts w:ascii="Times New Roman" w:hAnsi="Times New Roman" w:cs="Times New Roman"/>
        </w:rPr>
        <w:t xml:space="preserve"> recently</w:t>
      </w:r>
      <w:r w:rsidR="00431643">
        <w:rPr>
          <w:rFonts w:ascii="Times New Roman" w:hAnsi="Times New Roman" w:cs="Times New Roman"/>
        </w:rPr>
        <w:t xml:space="preserve">, almost two years after the patient had passed </w:t>
      </w:r>
      <w:r w:rsidR="00431643">
        <w:rPr>
          <w:rFonts w:ascii="Times New Roman" w:hAnsi="Times New Roman" w:cs="Times New Roman"/>
        </w:rPr>
        <w:lastRenderedPageBreak/>
        <w:t>on</w:t>
      </w:r>
      <w:r w:rsidR="00880B24">
        <w:rPr>
          <w:rFonts w:ascii="Times New Roman" w:hAnsi="Times New Roman" w:cs="Times New Roman"/>
        </w:rPr>
        <w:t>.</w:t>
      </w:r>
      <w:r w:rsidR="00880B24">
        <w:rPr>
          <w:rStyle w:val="FootnoteReference"/>
          <w:rFonts w:ascii="Times New Roman" w:hAnsi="Times New Roman" w:cs="Times New Roman"/>
        </w:rPr>
        <w:footnoteReference w:id="55"/>
      </w:r>
      <w:r w:rsidR="00880B24">
        <w:rPr>
          <w:rFonts w:ascii="Times New Roman" w:hAnsi="Times New Roman" w:cs="Times New Roman"/>
        </w:rPr>
        <w:t xml:space="preserve"> </w:t>
      </w:r>
      <w:r w:rsidR="00534E5B" w:rsidRPr="00652E2A">
        <w:rPr>
          <w:rFonts w:ascii="Times New Roman" w:hAnsi="Times New Roman" w:cs="Times New Roman"/>
        </w:rPr>
        <w:t xml:space="preserve">Therefore, </w:t>
      </w:r>
      <w:r w:rsidR="005D0F2B" w:rsidRPr="00652E2A">
        <w:rPr>
          <w:rFonts w:ascii="Times New Roman" w:hAnsi="Times New Roman" w:cs="Times New Roman"/>
        </w:rPr>
        <w:t xml:space="preserve">it </w:t>
      </w:r>
      <w:r w:rsidR="00242485">
        <w:rPr>
          <w:rFonts w:ascii="Times New Roman" w:hAnsi="Times New Roman" w:cs="Times New Roman"/>
        </w:rPr>
        <w:t>might be better</w:t>
      </w:r>
      <w:r w:rsidR="005D0F2B" w:rsidRPr="00652E2A">
        <w:rPr>
          <w:rFonts w:ascii="Times New Roman" w:hAnsi="Times New Roman" w:cs="Times New Roman"/>
        </w:rPr>
        <w:t xml:space="preserve"> for one to </w:t>
      </w:r>
      <w:r w:rsidR="00534E5B" w:rsidRPr="00652E2A">
        <w:rPr>
          <w:rFonts w:ascii="Times New Roman" w:hAnsi="Times New Roman" w:cs="Times New Roman"/>
        </w:rPr>
        <w:t xml:space="preserve">settle </w:t>
      </w:r>
      <w:r w:rsidR="00F56699" w:rsidRPr="00652E2A">
        <w:rPr>
          <w:rFonts w:ascii="Times New Roman" w:hAnsi="Times New Roman" w:cs="Times New Roman"/>
        </w:rPr>
        <w:t xml:space="preserve">the issue </w:t>
      </w:r>
      <w:r w:rsidR="00534E5B" w:rsidRPr="00652E2A">
        <w:rPr>
          <w:rFonts w:ascii="Times New Roman" w:hAnsi="Times New Roman" w:cs="Times New Roman"/>
        </w:rPr>
        <w:t>out of court</w:t>
      </w:r>
      <w:r w:rsidR="00F56699" w:rsidRPr="00652E2A">
        <w:rPr>
          <w:rFonts w:ascii="Times New Roman" w:hAnsi="Times New Roman" w:cs="Times New Roman"/>
        </w:rPr>
        <w:t xml:space="preserve"> first</w:t>
      </w:r>
      <w:r w:rsidR="00534E5B" w:rsidRPr="00652E2A">
        <w:rPr>
          <w:rFonts w:ascii="Times New Roman" w:hAnsi="Times New Roman" w:cs="Times New Roman"/>
        </w:rPr>
        <w:t xml:space="preserve"> through platforms such as mediation</w:t>
      </w:r>
      <w:r w:rsidR="00534E5B" w:rsidRPr="00652E2A">
        <w:rPr>
          <w:rStyle w:val="FootnoteReference"/>
          <w:rFonts w:ascii="Times New Roman" w:hAnsi="Times New Roman" w:cs="Times New Roman"/>
        </w:rPr>
        <w:footnoteReference w:id="56"/>
      </w:r>
      <w:r w:rsidR="00684636" w:rsidRPr="00652E2A">
        <w:rPr>
          <w:rFonts w:ascii="Times New Roman" w:hAnsi="Times New Roman" w:cs="Times New Roman"/>
        </w:rPr>
        <w:t xml:space="preserve"> before </w:t>
      </w:r>
      <w:r w:rsidR="004E2551">
        <w:rPr>
          <w:rFonts w:ascii="Times New Roman" w:hAnsi="Times New Roman" w:cs="Times New Roman"/>
        </w:rPr>
        <w:t>resorting to litigation</w:t>
      </w:r>
      <w:r w:rsidR="00684636" w:rsidRPr="00652E2A">
        <w:rPr>
          <w:rFonts w:ascii="Times New Roman" w:hAnsi="Times New Roman" w:cs="Times New Roman"/>
        </w:rPr>
        <w:t xml:space="preserve">. </w:t>
      </w:r>
    </w:p>
    <w:p w14:paraId="7B949CCE" w14:textId="0F508772" w:rsidR="005D0F2B" w:rsidRPr="00652E2A" w:rsidRDefault="005D0F2B" w:rsidP="007027CF">
      <w:pPr>
        <w:spacing w:line="360" w:lineRule="auto"/>
        <w:jc w:val="both"/>
        <w:rPr>
          <w:rFonts w:ascii="Times New Roman" w:hAnsi="Times New Roman" w:cs="Times New Roman"/>
        </w:rPr>
      </w:pPr>
    </w:p>
    <w:p w14:paraId="1F68D697" w14:textId="77777777" w:rsidR="005D0F2B" w:rsidRPr="00652E2A" w:rsidRDefault="005D0F2B" w:rsidP="007027CF">
      <w:pPr>
        <w:spacing w:line="360" w:lineRule="auto"/>
        <w:jc w:val="both"/>
        <w:rPr>
          <w:rFonts w:ascii="Times New Roman" w:hAnsi="Times New Roman" w:cs="Times New Roman"/>
        </w:rPr>
      </w:pPr>
    </w:p>
    <w:p w14:paraId="29574A55" w14:textId="77777777" w:rsidR="00C078D5" w:rsidRPr="00652E2A" w:rsidRDefault="00C078D5" w:rsidP="007027CF">
      <w:pPr>
        <w:spacing w:line="360" w:lineRule="auto"/>
        <w:jc w:val="center"/>
        <w:rPr>
          <w:rFonts w:ascii="Times New Roman" w:hAnsi="Times New Roman" w:cs="Times New Roman"/>
          <w:i/>
          <w:iCs/>
        </w:rPr>
      </w:pPr>
    </w:p>
    <w:p w14:paraId="53DEA5E7" w14:textId="77777777" w:rsidR="0075659A" w:rsidRDefault="0075659A" w:rsidP="007027CF">
      <w:pPr>
        <w:spacing w:line="360" w:lineRule="auto"/>
        <w:rPr>
          <w:rFonts w:ascii="Times New Roman" w:hAnsi="Times New Roman" w:cs="Times New Roman"/>
          <w:b/>
          <w:bCs/>
          <w:i/>
          <w:iCs/>
          <w:u w:val="single"/>
        </w:rPr>
      </w:pPr>
    </w:p>
    <w:p w14:paraId="5631B079" w14:textId="4B4BFE74" w:rsidR="0098356F" w:rsidRPr="00652E2A" w:rsidRDefault="0098356F" w:rsidP="007027CF">
      <w:pPr>
        <w:spacing w:line="360" w:lineRule="auto"/>
        <w:jc w:val="center"/>
        <w:rPr>
          <w:rFonts w:ascii="Times New Roman" w:hAnsi="Times New Roman" w:cs="Times New Roman"/>
          <w:i/>
          <w:iCs/>
        </w:rPr>
      </w:pPr>
    </w:p>
    <w:p w14:paraId="3D6D8294" w14:textId="2D374AD3" w:rsidR="0098356F" w:rsidRPr="00652E2A" w:rsidRDefault="0098356F" w:rsidP="007027CF">
      <w:pPr>
        <w:spacing w:line="360" w:lineRule="auto"/>
        <w:jc w:val="center"/>
        <w:rPr>
          <w:rFonts w:ascii="Times New Roman" w:hAnsi="Times New Roman" w:cs="Times New Roman"/>
          <w:i/>
          <w:iCs/>
        </w:rPr>
      </w:pPr>
    </w:p>
    <w:p w14:paraId="764D914F" w14:textId="625717FE" w:rsidR="006152D8" w:rsidRPr="00652E2A" w:rsidRDefault="006152D8" w:rsidP="007027CF">
      <w:pPr>
        <w:pStyle w:val="ListParagraph"/>
        <w:spacing w:line="360" w:lineRule="auto"/>
        <w:jc w:val="both"/>
        <w:rPr>
          <w:rFonts w:ascii="Times New Roman" w:hAnsi="Times New Roman" w:cs="Times New Roman"/>
        </w:rPr>
      </w:pPr>
    </w:p>
    <w:sectPr w:rsidR="006152D8" w:rsidRPr="00652E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D252" w14:textId="77777777" w:rsidR="007F67A3" w:rsidRDefault="007F67A3" w:rsidP="00222E78">
      <w:r>
        <w:separator/>
      </w:r>
    </w:p>
  </w:endnote>
  <w:endnote w:type="continuationSeparator" w:id="0">
    <w:p w14:paraId="6DE1077B" w14:textId="77777777" w:rsidR="007F67A3" w:rsidRDefault="007F67A3" w:rsidP="0022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4128"/>
      <w:docPartObj>
        <w:docPartGallery w:val="Page Numbers (Bottom of Page)"/>
        <w:docPartUnique/>
      </w:docPartObj>
    </w:sdtPr>
    <w:sdtEndPr>
      <w:rPr>
        <w:rFonts w:ascii="Times New Roman" w:hAnsi="Times New Roman" w:cs="Times New Roman"/>
        <w:noProof/>
      </w:rPr>
    </w:sdtEndPr>
    <w:sdtContent>
      <w:p w14:paraId="63B02603" w14:textId="144FA6A3" w:rsidR="00222E78" w:rsidRPr="00222E78" w:rsidRDefault="00222E78">
        <w:pPr>
          <w:pStyle w:val="Footer"/>
          <w:jc w:val="center"/>
          <w:rPr>
            <w:rFonts w:ascii="Times New Roman" w:hAnsi="Times New Roman" w:cs="Times New Roman"/>
          </w:rPr>
        </w:pPr>
        <w:r w:rsidRPr="00222E78">
          <w:rPr>
            <w:rFonts w:ascii="Times New Roman" w:hAnsi="Times New Roman" w:cs="Times New Roman"/>
          </w:rPr>
          <w:fldChar w:fldCharType="begin"/>
        </w:r>
        <w:r w:rsidRPr="00222E78">
          <w:rPr>
            <w:rFonts w:ascii="Times New Roman" w:hAnsi="Times New Roman" w:cs="Times New Roman"/>
          </w:rPr>
          <w:instrText xml:space="preserve"> PAGE   \* MERGEFORMAT </w:instrText>
        </w:r>
        <w:r w:rsidRPr="00222E78">
          <w:rPr>
            <w:rFonts w:ascii="Times New Roman" w:hAnsi="Times New Roman" w:cs="Times New Roman"/>
          </w:rPr>
          <w:fldChar w:fldCharType="separate"/>
        </w:r>
        <w:r w:rsidRPr="00222E78">
          <w:rPr>
            <w:rFonts w:ascii="Times New Roman" w:hAnsi="Times New Roman" w:cs="Times New Roman"/>
            <w:noProof/>
          </w:rPr>
          <w:t>2</w:t>
        </w:r>
        <w:r w:rsidRPr="00222E78">
          <w:rPr>
            <w:rFonts w:ascii="Times New Roman" w:hAnsi="Times New Roman" w:cs="Times New Roman"/>
            <w:noProof/>
          </w:rPr>
          <w:fldChar w:fldCharType="end"/>
        </w:r>
      </w:p>
    </w:sdtContent>
  </w:sdt>
  <w:p w14:paraId="238BDCBA" w14:textId="77777777" w:rsidR="00222E78" w:rsidRDefault="0022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480B" w14:textId="77777777" w:rsidR="007F67A3" w:rsidRDefault="007F67A3" w:rsidP="00222E78">
      <w:r>
        <w:separator/>
      </w:r>
    </w:p>
  </w:footnote>
  <w:footnote w:type="continuationSeparator" w:id="0">
    <w:p w14:paraId="31A18D53" w14:textId="77777777" w:rsidR="007F67A3" w:rsidRDefault="007F67A3" w:rsidP="00222E78">
      <w:r>
        <w:continuationSeparator/>
      </w:r>
    </w:p>
  </w:footnote>
  <w:footnote w:id="1">
    <w:p w14:paraId="187771A0" w14:textId="1F931E40" w:rsidR="00F46B5D" w:rsidRPr="00F46B5D" w:rsidRDefault="00F46B5D" w:rsidP="00031DB7">
      <w:pPr>
        <w:pStyle w:val="FootnoteText"/>
        <w:jc w:val="both"/>
        <w:rPr>
          <w:rFonts w:ascii="Times New Roman" w:hAnsi="Times New Roman" w:cs="Times New Roman"/>
        </w:rPr>
      </w:pPr>
      <w:r w:rsidRPr="00F46B5D">
        <w:rPr>
          <w:rStyle w:val="FootnoteReference"/>
          <w:rFonts w:ascii="Times New Roman" w:hAnsi="Times New Roman" w:cs="Times New Roman"/>
        </w:rPr>
        <w:t>*</w:t>
      </w:r>
      <w:r w:rsidRPr="00F46B5D">
        <w:rPr>
          <w:rFonts w:ascii="Times New Roman" w:hAnsi="Times New Roman" w:cs="Times New Roman"/>
        </w:rPr>
        <w:t xml:space="preserve"> Year 4 LL.B. student, Yong </w:t>
      </w:r>
      <w:proofErr w:type="spellStart"/>
      <w:r w:rsidRPr="00F46B5D">
        <w:rPr>
          <w:rFonts w:ascii="Times New Roman" w:hAnsi="Times New Roman" w:cs="Times New Roman"/>
        </w:rPr>
        <w:t>Pung</w:t>
      </w:r>
      <w:proofErr w:type="spellEnd"/>
      <w:r w:rsidRPr="00F46B5D">
        <w:rPr>
          <w:rFonts w:ascii="Times New Roman" w:hAnsi="Times New Roman" w:cs="Times New Roman"/>
        </w:rPr>
        <w:t xml:space="preserve"> How School of Law, Singapore Management University.</w:t>
      </w:r>
    </w:p>
  </w:footnote>
  <w:footnote w:id="2">
    <w:p w14:paraId="7668CEA3" w14:textId="2EB89953" w:rsidR="00B62804" w:rsidRPr="00F46B5D" w:rsidRDefault="00B62804"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4F41D6" w:rsidRPr="00F46B5D">
        <w:rPr>
          <w:rFonts w:ascii="Times New Roman" w:hAnsi="Times New Roman" w:cs="Times New Roman"/>
        </w:rPr>
        <w:t xml:space="preserve">Rachel </w:t>
      </w:r>
      <w:proofErr w:type="spellStart"/>
      <w:r w:rsidR="004F41D6" w:rsidRPr="00F46B5D">
        <w:rPr>
          <w:rFonts w:ascii="Times New Roman" w:hAnsi="Times New Roman" w:cs="Times New Roman"/>
        </w:rPr>
        <w:t>Phua</w:t>
      </w:r>
      <w:proofErr w:type="spellEnd"/>
      <w:r w:rsidR="004F41D6" w:rsidRPr="00F46B5D">
        <w:rPr>
          <w:rFonts w:ascii="Times New Roman" w:hAnsi="Times New Roman" w:cs="Times New Roman"/>
        </w:rPr>
        <w:t xml:space="preserve">, “KTPH breast cancer error: 200 received wrong test results, affected patients to get refunds” (4 </w:t>
      </w:r>
      <w:r w:rsidR="00E96D50" w:rsidRPr="00F46B5D">
        <w:rPr>
          <w:rFonts w:ascii="Times New Roman" w:hAnsi="Times New Roman" w:cs="Times New Roman"/>
        </w:rPr>
        <w:t xml:space="preserve">January </w:t>
      </w:r>
      <w:r w:rsidR="004F41D6" w:rsidRPr="00F46B5D">
        <w:rPr>
          <w:rFonts w:ascii="Times New Roman" w:hAnsi="Times New Roman" w:cs="Times New Roman"/>
        </w:rPr>
        <w:t xml:space="preserve">2021) &lt;https://www.channelnewsasia.com/singapore/breast-cancer-test-error-khoo-teck-puat-hospital-refunds-384146&gt; (accessed 14 October 2021). </w:t>
      </w:r>
      <w:r w:rsidRPr="00F46B5D">
        <w:rPr>
          <w:rFonts w:ascii="Times New Roman" w:hAnsi="Times New Roman" w:cs="Times New Roman"/>
        </w:rPr>
        <w:t xml:space="preserve"> </w:t>
      </w:r>
    </w:p>
  </w:footnote>
  <w:footnote w:id="3">
    <w:p w14:paraId="362D1EC9" w14:textId="732AE18C" w:rsidR="00F52341" w:rsidRPr="00F46B5D" w:rsidRDefault="00F52341"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89692D" w:rsidRPr="00F46B5D">
        <w:rPr>
          <w:rFonts w:ascii="Times New Roman" w:hAnsi="Times New Roman" w:cs="Times New Roman"/>
        </w:rPr>
        <w:t xml:space="preserve">Salma </w:t>
      </w:r>
      <w:proofErr w:type="spellStart"/>
      <w:r w:rsidR="0089692D" w:rsidRPr="00F46B5D">
        <w:rPr>
          <w:rFonts w:ascii="Times New Roman" w:hAnsi="Times New Roman" w:cs="Times New Roman"/>
        </w:rPr>
        <w:t>Khalik</w:t>
      </w:r>
      <w:proofErr w:type="spellEnd"/>
      <w:r w:rsidR="0089692D" w:rsidRPr="00F46B5D">
        <w:rPr>
          <w:rFonts w:ascii="Times New Roman" w:hAnsi="Times New Roman" w:cs="Times New Roman"/>
        </w:rPr>
        <w:t>, “Parliament: Breast cancer patients who received unnecessary treatments to receive full refund by KTPH” (24 May 2021) &lt;https://www.straitstimes.com/singapore/politics/parliament-patients-diagnosed-with-wrong-type-of-breast-cancer-by-khoo-teck-puat&gt; (accessed 14 October 2021) (“</w:t>
      </w:r>
      <w:r w:rsidR="0089692D" w:rsidRPr="00F46B5D">
        <w:rPr>
          <w:rFonts w:ascii="Times New Roman" w:hAnsi="Times New Roman" w:cs="Times New Roman"/>
          <w:i/>
          <w:iCs/>
        </w:rPr>
        <w:t>Parliament</w:t>
      </w:r>
      <w:r w:rsidR="0089692D" w:rsidRPr="00F46B5D">
        <w:rPr>
          <w:rFonts w:ascii="Times New Roman" w:hAnsi="Times New Roman" w:cs="Times New Roman"/>
        </w:rPr>
        <w:t xml:space="preserve">”). </w:t>
      </w:r>
    </w:p>
  </w:footnote>
  <w:footnote w:id="4">
    <w:p w14:paraId="73E3842E" w14:textId="1C809881" w:rsidR="00CA3831" w:rsidRPr="00F46B5D" w:rsidRDefault="00CA3831"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89692D" w:rsidRPr="00F46B5D">
        <w:rPr>
          <w:rFonts w:ascii="Times New Roman" w:hAnsi="Times New Roman" w:cs="Times New Roman"/>
          <w:i/>
          <w:iCs/>
        </w:rPr>
        <w:t>Ibid</w:t>
      </w:r>
      <w:r w:rsidR="0089692D" w:rsidRPr="00F46B5D">
        <w:rPr>
          <w:rFonts w:ascii="Times New Roman" w:hAnsi="Times New Roman" w:cs="Times New Roman"/>
        </w:rPr>
        <w:t>.</w:t>
      </w:r>
    </w:p>
  </w:footnote>
  <w:footnote w:id="5">
    <w:p w14:paraId="7EF16E8F" w14:textId="1BDDCCD3" w:rsidR="00CA3831" w:rsidRPr="00F46B5D" w:rsidRDefault="00CA3831"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5F21D6" w:rsidRPr="00F46B5D">
        <w:rPr>
          <w:rFonts w:ascii="Times New Roman" w:hAnsi="Times New Roman" w:cs="Times New Roman"/>
          <w:i/>
          <w:iCs/>
        </w:rPr>
        <w:t>Ibid</w:t>
      </w:r>
      <w:r w:rsidR="005F21D6" w:rsidRPr="00F46B5D">
        <w:rPr>
          <w:rFonts w:ascii="Times New Roman" w:hAnsi="Times New Roman" w:cs="Times New Roman"/>
        </w:rPr>
        <w:t>.</w:t>
      </w:r>
      <w:r w:rsidRPr="00F46B5D">
        <w:rPr>
          <w:rFonts w:ascii="Times New Roman" w:hAnsi="Times New Roman" w:cs="Times New Roman"/>
        </w:rPr>
        <w:t xml:space="preserve"> </w:t>
      </w:r>
    </w:p>
  </w:footnote>
  <w:footnote w:id="6">
    <w:p w14:paraId="1BB4A834" w14:textId="77777777" w:rsidR="00DB388D" w:rsidRPr="00F46B5D" w:rsidRDefault="00DB388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National Health Group website &lt;https://corp.nhg.com.sg/Media%20Releases/NHG%20Review%20Committee%20Findings%20on%20KTPH%20HER2%20incident%20Press%20Release_3%20May%202021_final.pdf&gt; (accessed 14 October 2021) (“</w:t>
      </w:r>
      <w:r w:rsidRPr="00F46B5D">
        <w:rPr>
          <w:rFonts w:ascii="Times New Roman" w:hAnsi="Times New Roman" w:cs="Times New Roman"/>
          <w:i/>
          <w:iCs/>
        </w:rPr>
        <w:t>NHG</w:t>
      </w:r>
      <w:r w:rsidRPr="00F46B5D">
        <w:rPr>
          <w:rFonts w:ascii="Times New Roman" w:hAnsi="Times New Roman" w:cs="Times New Roman"/>
        </w:rPr>
        <w:t>”) at [3] – [4].</w:t>
      </w:r>
    </w:p>
  </w:footnote>
  <w:footnote w:id="7">
    <w:p w14:paraId="54B6ED9D" w14:textId="1EABDB64" w:rsidR="00F42173" w:rsidRPr="00F46B5D" w:rsidRDefault="00F42173"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5F21D6" w:rsidRPr="00F46B5D">
        <w:rPr>
          <w:rFonts w:ascii="Times New Roman" w:hAnsi="Times New Roman" w:cs="Times New Roman"/>
        </w:rPr>
        <w:t xml:space="preserve">Today Online, “Khoo Teck </w:t>
      </w:r>
      <w:proofErr w:type="spellStart"/>
      <w:r w:rsidR="005F21D6" w:rsidRPr="00F46B5D">
        <w:rPr>
          <w:rFonts w:ascii="Times New Roman" w:hAnsi="Times New Roman" w:cs="Times New Roman"/>
        </w:rPr>
        <w:t>Phuat</w:t>
      </w:r>
      <w:proofErr w:type="spellEnd"/>
      <w:r w:rsidR="005F21D6" w:rsidRPr="00F46B5D">
        <w:rPr>
          <w:rFonts w:ascii="Times New Roman" w:hAnsi="Times New Roman" w:cs="Times New Roman"/>
        </w:rPr>
        <w:t xml:space="preserve"> Hospital to compensate misdiagnosed breast cancer patients, 5 staff disciplined” </w:t>
      </w:r>
      <w:r w:rsidR="00E96D50" w:rsidRPr="00F46B5D">
        <w:rPr>
          <w:rFonts w:ascii="Times New Roman" w:hAnsi="Times New Roman" w:cs="Times New Roman"/>
        </w:rPr>
        <w:t xml:space="preserve">(3 May 2021) </w:t>
      </w:r>
      <w:r w:rsidR="005F21D6" w:rsidRPr="00F46B5D">
        <w:rPr>
          <w:rFonts w:ascii="Times New Roman" w:hAnsi="Times New Roman" w:cs="Times New Roman"/>
        </w:rPr>
        <w:t>&lt;</w:t>
      </w:r>
      <w:r w:rsidRPr="00F46B5D">
        <w:rPr>
          <w:rFonts w:ascii="Times New Roman" w:hAnsi="Times New Roman" w:cs="Times New Roman"/>
        </w:rPr>
        <w:t>https://www.todayonline.com/singapore/khoo-teck-puat-hospital-compensate-misdiagnosed-breast-cancer-patients-five-staff</w:t>
      </w:r>
      <w:r w:rsidR="005F21D6" w:rsidRPr="00F46B5D">
        <w:rPr>
          <w:rFonts w:ascii="Times New Roman" w:hAnsi="Times New Roman" w:cs="Times New Roman"/>
        </w:rPr>
        <w:t>&gt; (accessed 15 October 2021).</w:t>
      </w:r>
    </w:p>
  </w:footnote>
  <w:footnote w:id="8">
    <w:p w14:paraId="0DE09881" w14:textId="30EF5AEB" w:rsidR="00E853C8" w:rsidRPr="00F46B5D" w:rsidRDefault="00E853C8"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proofErr w:type="spellStart"/>
      <w:r w:rsidR="000D111D" w:rsidRPr="00F46B5D">
        <w:rPr>
          <w:rFonts w:ascii="Times New Roman" w:hAnsi="Times New Roman" w:cs="Times New Roman"/>
          <w:i/>
          <w:iCs/>
        </w:rPr>
        <w:t>Hii</w:t>
      </w:r>
      <w:proofErr w:type="spellEnd"/>
      <w:r w:rsidR="000D111D" w:rsidRPr="00F46B5D">
        <w:rPr>
          <w:rFonts w:ascii="Times New Roman" w:hAnsi="Times New Roman" w:cs="Times New Roman"/>
          <w:i/>
          <w:iCs/>
        </w:rPr>
        <w:t xml:space="preserve"> </w:t>
      </w:r>
      <w:proofErr w:type="spellStart"/>
      <w:r w:rsidR="005F21D6" w:rsidRPr="00F46B5D">
        <w:rPr>
          <w:rFonts w:ascii="Times New Roman" w:hAnsi="Times New Roman" w:cs="Times New Roman"/>
          <w:i/>
          <w:iCs/>
        </w:rPr>
        <w:t>C</w:t>
      </w:r>
      <w:r w:rsidR="000D111D" w:rsidRPr="00F46B5D">
        <w:rPr>
          <w:rFonts w:ascii="Times New Roman" w:hAnsi="Times New Roman" w:cs="Times New Roman"/>
          <w:i/>
          <w:iCs/>
        </w:rPr>
        <w:t>hii</w:t>
      </w:r>
      <w:proofErr w:type="spellEnd"/>
      <w:r w:rsidR="000D111D" w:rsidRPr="00F46B5D">
        <w:rPr>
          <w:rFonts w:ascii="Times New Roman" w:hAnsi="Times New Roman" w:cs="Times New Roman"/>
          <w:i/>
          <w:iCs/>
        </w:rPr>
        <w:t xml:space="preserve"> </w:t>
      </w:r>
      <w:proofErr w:type="spellStart"/>
      <w:r w:rsidR="005F21D6" w:rsidRPr="00F46B5D">
        <w:rPr>
          <w:rFonts w:ascii="Times New Roman" w:hAnsi="Times New Roman" w:cs="Times New Roman"/>
          <w:i/>
          <w:iCs/>
        </w:rPr>
        <w:t>K</w:t>
      </w:r>
      <w:r w:rsidR="000D111D" w:rsidRPr="00F46B5D">
        <w:rPr>
          <w:rFonts w:ascii="Times New Roman" w:hAnsi="Times New Roman" w:cs="Times New Roman"/>
          <w:i/>
          <w:iCs/>
        </w:rPr>
        <w:t>ok</w:t>
      </w:r>
      <w:proofErr w:type="spellEnd"/>
      <w:r w:rsidR="005F21D6" w:rsidRPr="00F46B5D">
        <w:rPr>
          <w:rFonts w:ascii="Times New Roman" w:hAnsi="Times New Roman" w:cs="Times New Roman"/>
          <w:i/>
          <w:iCs/>
        </w:rPr>
        <w:t xml:space="preserve"> v </w:t>
      </w:r>
      <w:proofErr w:type="spellStart"/>
      <w:r w:rsidR="005F21D6" w:rsidRPr="00F46B5D">
        <w:rPr>
          <w:rFonts w:ascii="Times New Roman" w:hAnsi="Times New Roman" w:cs="Times New Roman"/>
          <w:i/>
          <w:iCs/>
        </w:rPr>
        <w:t>Ooi</w:t>
      </w:r>
      <w:proofErr w:type="spellEnd"/>
      <w:r w:rsidR="005F21D6" w:rsidRPr="00F46B5D">
        <w:rPr>
          <w:rFonts w:ascii="Times New Roman" w:hAnsi="Times New Roman" w:cs="Times New Roman"/>
          <w:i/>
          <w:iCs/>
        </w:rPr>
        <w:t xml:space="preserve"> Peng Jin London Lucien and another </w:t>
      </w:r>
      <w:r w:rsidR="005F21D6" w:rsidRPr="00F46B5D">
        <w:rPr>
          <w:rFonts w:ascii="Times New Roman" w:hAnsi="Times New Roman" w:cs="Times New Roman"/>
        </w:rPr>
        <w:t>[2017] 2 SLR 492</w:t>
      </w:r>
      <w:r w:rsidR="000D111D" w:rsidRPr="00F46B5D">
        <w:rPr>
          <w:rFonts w:ascii="Times New Roman" w:hAnsi="Times New Roman" w:cs="Times New Roman"/>
        </w:rPr>
        <w:t xml:space="preserve"> </w:t>
      </w:r>
      <w:r w:rsidR="00572494" w:rsidRPr="00F46B5D">
        <w:rPr>
          <w:rFonts w:ascii="Times New Roman" w:hAnsi="Times New Roman" w:cs="Times New Roman"/>
        </w:rPr>
        <w:t>(“</w:t>
      </w:r>
      <w:proofErr w:type="spellStart"/>
      <w:r w:rsidR="00572494" w:rsidRPr="00F46B5D">
        <w:rPr>
          <w:rFonts w:ascii="Times New Roman" w:hAnsi="Times New Roman" w:cs="Times New Roman"/>
          <w:i/>
          <w:iCs/>
        </w:rPr>
        <w:t>Hii</w:t>
      </w:r>
      <w:proofErr w:type="spellEnd"/>
      <w:r w:rsidR="00572494" w:rsidRPr="00F46B5D">
        <w:rPr>
          <w:rFonts w:ascii="Times New Roman" w:hAnsi="Times New Roman" w:cs="Times New Roman"/>
          <w:i/>
          <w:iCs/>
        </w:rPr>
        <w:t xml:space="preserve"> </w:t>
      </w:r>
      <w:proofErr w:type="spellStart"/>
      <w:r w:rsidR="00572494" w:rsidRPr="00F46B5D">
        <w:rPr>
          <w:rFonts w:ascii="Times New Roman" w:hAnsi="Times New Roman" w:cs="Times New Roman"/>
          <w:i/>
          <w:iCs/>
        </w:rPr>
        <w:t>Chii</w:t>
      </w:r>
      <w:proofErr w:type="spellEnd"/>
      <w:r w:rsidR="00572494" w:rsidRPr="00F46B5D">
        <w:rPr>
          <w:rFonts w:ascii="Times New Roman" w:hAnsi="Times New Roman" w:cs="Times New Roman"/>
          <w:i/>
          <w:iCs/>
        </w:rPr>
        <w:t xml:space="preserve"> </w:t>
      </w:r>
      <w:proofErr w:type="spellStart"/>
      <w:r w:rsidR="00572494" w:rsidRPr="00F46B5D">
        <w:rPr>
          <w:rFonts w:ascii="Times New Roman" w:hAnsi="Times New Roman" w:cs="Times New Roman"/>
          <w:i/>
          <w:iCs/>
        </w:rPr>
        <w:t>Kok</w:t>
      </w:r>
      <w:proofErr w:type="spellEnd"/>
      <w:r w:rsidR="00572494" w:rsidRPr="00F46B5D">
        <w:rPr>
          <w:rFonts w:ascii="Times New Roman" w:hAnsi="Times New Roman" w:cs="Times New Roman"/>
        </w:rPr>
        <w:t xml:space="preserve">”) </w:t>
      </w:r>
      <w:r w:rsidR="000D111D" w:rsidRPr="00F46B5D">
        <w:rPr>
          <w:rFonts w:ascii="Times New Roman" w:hAnsi="Times New Roman" w:cs="Times New Roman"/>
        </w:rPr>
        <w:t>at [221].</w:t>
      </w:r>
    </w:p>
  </w:footnote>
  <w:footnote w:id="9">
    <w:p w14:paraId="2C2047F5" w14:textId="34E7B828" w:rsidR="008B638C" w:rsidRPr="00F46B5D" w:rsidRDefault="008B638C" w:rsidP="00031DB7">
      <w:pPr>
        <w:pStyle w:val="FootnoteText"/>
        <w:jc w:val="both"/>
        <w:rPr>
          <w:rFonts w:ascii="Times New Roman" w:hAnsi="Times New Roman" w:cs="Times New Roman"/>
          <w:i/>
          <w:iCs/>
        </w:rPr>
      </w:pPr>
      <w:r w:rsidRPr="00F46B5D">
        <w:rPr>
          <w:rStyle w:val="FootnoteReference"/>
          <w:rFonts w:ascii="Times New Roman" w:hAnsi="Times New Roman" w:cs="Times New Roman"/>
        </w:rPr>
        <w:footnoteRef/>
      </w:r>
      <w:r w:rsidRPr="00F46B5D">
        <w:rPr>
          <w:rFonts w:ascii="Times New Roman" w:hAnsi="Times New Roman" w:cs="Times New Roman"/>
        </w:rPr>
        <w:t xml:space="preserve"> Gary Chan </w:t>
      </w:r>
      <w:proofErr w:type="spellStart"/>
      <w:r w:rsidRPr="00F46B5D">
        <w:rPr>
          <w:rFonts w:ascii="Times New Roman" w:hAnsi="Times New Roman" w:cs="Times New Roman"/>
        </w:rPr>
        <w:t>Kok</w:t>
      </w:r>
      <w:proofErr w:type="spellEnd"/>
      <w:r w:rsidRPr="00F46B5D">
        <w:rPr>
          <w:rFonts w:ascii="Times New Roman" w:hAnsi="Times New Roman" w:cs="Times New Roman"/>
        </w:rPr>
        <w:t xml:space="preserve"> Yew &amp; Lee Pey Woan, </w:t>
      </w:r>
      <w:r w:rsidRPr="00F46B5D">
        <w:rPr>
          <w:rFonts w:ascii="Times New Roman" w:hAnsi="Times New Roman" w:cs="Times New Roman"/>
          <w:i/>
          <w:iCs/>
        </w:rPr>
        <w:t xml:space="preserve">The </w:t>
      </w:r>
      <w:r w:rsidR="0089692D" w:rsidRPr="00F46B5D">
        <w:rPr>
          <w:rFonts w:ascii="Times New Roman" w:hAnsi="Times New Roman" w:cs="Times New Roman"/>
          <w:i/>
          <w:iCs/>
        </w:rPr>
        <w:t>L</w:t>
      </w:r>
      <w:r w:rsidRPr="00F46B5D">
        <w:rPr>
          <w:rFonts w:ascii="Times New Roman" w:hAnsi="Times New Roman" w:cs="Times New Roman"/>
          <w:i/>
          <w:iCs/>
        </w:rPr>
        <w:t xml:space="preserve">aw of </w:t>
      </w:r>
      <w:r w:rsidR="0089692D" w:rsidRPr="00F46B5D">
        <w:rPr>
          <w:rFonts w:ascii="Times New Roman" w:hAnsi="Times New Roman" w:cs="Times New Roman"/>
          <w:i/>
          <w:iCs/>
        </w:rPr>
        <w:t>T</w:t>
      </w:r>
      <w:r w:rsidRPr="00F46B5D">
        <w:rPr>
          <w:rFonts w:ascii="Times New Roman" w:hAnsi="Times New Roman" w:cs="Times New Roman"/>
          <w:i/>
          <w:iCs/>
        </w:rPr>
        <w:t xml:space="preserve">orts in Singapore </w:t>
      </w:r>
      <w:r w:rsidRPr="00F46B5D">
        <w:rPr>
          <w:rFonts w:ascii="Times New Roman" w:hAnsi="Times New Roman" w:cs="Times New Roman"/>
        </w:rPr>
        <w:t>(Singapore Academy Publishing, 2</w:t>
      </w:r>
      <w:r w:rsidRPr="00F46B5D">
        <w:rPr>
          <w:rFonts w:ascii="Times New Roman" w:hAnsi="Times New Roman" w:cs="Times New Roman"/>
          <w:vertAlign w:val="superscript"/>
        </w:rPr>
        <w:t>nd</w:t>
      </w:r>
      <w:r w:rsidRPr="00F46B5D">
        <w:rPr>
          <w:rFonts w:ascii="Times New Roman" w:hAnsi="Times New Roman" w:cs="Times New Roman"/>
        </w:rPr>
        <w:t xml:space="preserve"> Ed, 2016) (</w:t>
      </w:r>
      <w:r w:rsidRPr="00F46B5D">
        <w:rPr>
          <w:rFonts w:ascii="Times New Roman" w:hAnsi="Times New Roman" w:cs="Times New Roman"/>
          <w:i/>
          <w:iCs/>
        </w:rPr>
        <w:t xml:space="preserve">“Law of </w:t>
      </w:r>
      <w:r w:rsidR="0096487E" w:rsidRPr="00F46B5D">
        <w:rPr>
          <w:rFonts w:ascii="Times New Roman" w:hAnsi="Times New Roman" w:cs="Times New Roman"/>
          <w:i/>
          <w:iCs/>
        </w:rPr>
        <w:t>T</w:t>
      </w:r>
      <w:r w:rsidRPr="00F46B5D">
        <w:rPr>
          <w:rFonts w:ascii="Times New Roman" w:hAnsi="Times New Roman" w:cs="Times New Roman"/>
          <w:i/>
          <w:iCs/>
        </w:rPr>
        <w:t>orts</w:t>
      </w:r>
      <w:r w:rsidRPr="00F46B5D">
        <w:rPr>
          <w:rFonts w:ascii="Times New Roman" w:hAnsi="Times New Roman" w:cs="Times New Roman"/>
        </w:rPr>
        <w:t xml:space="preserve">”) at p 79. </w:t>
      </w:r>
    </w:p>
  </w:footnote>
  <w:footnote w:id="10">
    <w:p w14:paraId="6D754909" w14:textId="1792400A" w:rsidR="008B638C" w:rsidRPr="00F46B5D" w:rsidRDefault="008B638C"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DE648A" w:rsidRPr="00F46B5D">
        <w:rPr>
          <w:rFonts w:ascii="Times New Roman" w:hAnsi="Times New Roman" w:cs="Times New Roman"/>
          <w:i/>
          <w:iCs/>
        </w:rPr>
        <w:t>Law of Torts</w:t>
      </w:r>
      <w:r w:rsidRPr="00F46B5D">
        <w:rPr>
          <w:rFonts w:ascii="Times New Roman" w:hAnsi="Times New Roman" w:cs="Times New Roman"/>
        </w:rPr>
        <w:t>,</w:t>
      </w:r>
      <w:r w:rsidR="00DE648A" w:rsidRPr="00F46B5D">
        <w:rPr>
          <w:rFonts w:ascii="Times New Roman" w:hAnsi="Times New Roman" w:cs="Times New Roman"/>
        </w:rPr>
        <w:t xml:space="preserve"> </w:t>
      </w:r>
      <w:r w:rsidR="00DE648A" w:rsidRPr="00F46B5D">
        <w:rPr>
          <w:rFonts w:ascii="Times New Roman" w:hAnsi="Times New Roman" w:cs="Times New Roman"/>
          <w:i/>
          <w:iCs/>
        </w:rPr>
        <w:t xml:space="preserve">supra </w:t>
      </w:r>
      <w:r w:rsidR="00DE648A" w:rsidRPr="00F46B5D">
        <w:rPr>
          <w:rFonts w:ascii="Times New Roman" w:hAnsi="Times New Roman" w:cs="Times New Roman"/>
        </w:rPr>
        <w:t>n 8,</w:t>
      </w:r>
      <w:r w:rsidRPr="00F46B5D">
        <w:rPr>
          <w:rFonts w:ascii="Times New Roman" w:hAnsi="Times New Roman" w:cs="Times New Roman"/>
        </w:rPr>
        <w:t xml:space="preserve"> at p 5. </w:t>
      </w:r>
    </w:p>
  </w:footnote>
  <w:footnote w:id="11">
    <w:p w14:paraId="605C728E" w14:textId="77777777" w:rsidR="0074366F" w:rsidRPr="00F46B5D" w:rsidRDefault="0074366F"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Id</w:t>
      </w:r>
      <w:r w:rsidRPr="00F46B5D">
        <w:rPr>
          <w:rFonts w:ascii="Times New Roman" w:hAnsi="Times New Roman" w:cs="Times New Roman"/>
        </w:rPr>
        <w:t xml:space="preserve">, at p 80. </w:t>
      </w:r>
    </w:p>
  </w:footnote>
  <w:footnote w:id="12">
    <w:p w14:paraId="2961E144" w14:textId="3AA204F0" w:rsidR="00DE648A" w:rsidRPr="00F46B5D" w:rsidRDefault="00DE648A"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 xml:space="preserve">Noor </w:t>
      </w:r>
      <w:proofErr w:type="spellStart"/>
      <w:r w:rsidRPr="00F46B5D">
        <w:rPr>
          <w:rFonts w:ascii="Times New Roman" w:hAnsi="Times New Roman" w:cs="Times New Roman"/>
          <w:i/>
          <w:iCs/>
        </w:rPr>
        <w:t>Azlin</w:t>
      </w:r>
      <w:proofErr w:type="spellEnd"/>
      <w:r w:rsidRPr="00F46B5D">
        <w:rPr>
          <w:rFonts w:ascii="Times New Roman" w:hAnsi="Times New Roman" w:cs="Times New Roman"/>
          <w:i/>
          <w:iCs/>
        </w:rPr>
        <w:t xml:space="preserve"> </w:t>
      </w:r>
      <w:proofErr w:type="spellStart"/>
      <w:r w:rsidRPr="00F46B5D">
        <w:rPr>
          <w:rFonts w:ascii="Times New Roman" w:hAnsi="Times New Roman" w:cs="Times New Roman"/>
          <w:i/>
          <w:iCs/>
        </w:rPr>
        <w:t>bte</w:t>
      </w:r>
      <w:proofErr w:type="spellEnd"/>
      <w:r w:rsidRPr="00F46B5D">
        <w:rPr>
          <w:rFonts w:ascii="Times New Roman" w:hAnsi="Times New Roman" w:cs="Times New Roman"/>
          <w:i/>
          <w:iCs/>
        </w:rPr>
        <w:t xml:space="preserve"> Abdul Rahman v Changi General Hospital Pte Ltd and others </w:t>
      </w:r>
      <w:r w:rsidRPr="00F46B5D">
        <w:rPr>
          <w:rFonts w:ascii="Times New Roman" w:hAnsi="Times New Roman" w:cs="Times New Roman"/>
        </w:rPr>
        <w:t>[2019] 3 SLR 1063 at [114].</w:t>
      </w:r>
    </w:p>
  </w:footnote>
  <w:footnote w:id="13">
    <w:p w14:paraId="7B10104A" w14:textId="027BA794" w:rsidR="00425BDB" w:rsidRPr="00F46B5D" w:rsidRDefault="00425BDB"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DE648A" w:rsidRPr="00F46B5D">
        <w:rPr>
          <w:rFonts w:ascii="Times New Roman" w:hAnsi="Times New Roman" w:cs="Times New Roman"/>
          <w:i/>
          <w:iCs/>
        </w:rPr>
        <w:t>Ibid</w:t>
      </w:r>
      <w:r w:rsidR="00DE648A" w:rsidRPr="00F46B5D">
        <w:rPr>
          <w:rFonts w:ascii="Times New Roman" w:hAnsi="Times New Roman" w:cs="Times New Roman"/>
        </w:rPr>
        <w:t>.</w:t>
      </w:r>
    </w:p>
  </w:footnote>
  <w:footnote w:id="14">
    <w:p w14:paraId="4966CF60" w14:textId="5521FADC" w:rsidR="005253B5" w:rsidRPr="00F46B5D" w:rsidRDefault="005253B5"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 xml:space="preserve">Noor </w:t>
      </w:r>
      <w:proofErr w:type="spellStart"/>
      <w:r w:rsidRPr="00F46B5D">
        <w:rPr>
          <w:rFonts w:ascii="Times New Roman" w:hAnsi="Times New Roman" w:cs="Times New Roman"/>
          <w:i/>
          <w:iCs/>
        </w:rPr>
        <w:t>Azlin</w:t>
      </w:r>
      <w:proofErr w:type="spellEnd"/>
      <w:r w:rsidRPr="00F46B5D">
        <w:rPr>
          <w:rFonts w:ascii="Times New Roman" w:hAnsi="Times New Roman" w:cs="Times New Roman"/>
          <w:i/>
          <w:iCs/>
        </w:rPr>
        <w:t xml:space="preserve"> </w:t>
      </w:r>
      <w:proofErr w:type="spellStart"/>
      <w:r w:rsidR="00DE648A" w:rsidRPr="00F46B5D">
        <w:rPr>
          <w:rFonts w:ascii="Times New Roman" w:hAnsi="Times New Roman" w:cs="Times New Roman"/>
          <w:i/>
          <w:iCs/>
        </w:rPr>
        <w:t>bte</w:t>
      </w:r>
      <w:proofErr w:type="spellEnd"/>
      <w:r w:rsidR="00DE648A" w:rsidRPr="00F46B5D">
        <w:rPr>
          <w:rFonts w:ascii="Times New Roman" w:hAnsi="Times New Roman" w:cs="Times New Roman"/>
          <w:i/>
          <w:iCs/>
        </w:rPr>
        <w:t xml:space="preserve"> Abdul Rahman v Changi General Hospital Pte Ltd and others </w:t>
      </w:r>
      <w:r w:rsidR="00DE648A" w:rsidRPr="00F46B5D">
        <w:rPr>
          <w:rFonts w:ascii="Times New Roman" w:hAnsi="Times New Roman" w:cs="Times New Roman"/>
        </w:rPr>
        <w:t>[2019] 1 SLR 834 (“</w:t>
      </w:r>
      <w:r w:rsidR="00DE648A" w:rsidRPr="00F46B5D">
        <w:rPr>
          <w:rFonts w:ascii="Times New Roman" w:hAnsi="Times New Roman" w:cs="Times New Roman"/>
          <w:i/>
          <w:iCs/>
        </w:rPr>
        <w:t xml:space="preserve">Noor </w:t>
      </w:r>
      <w:proofErr w:type="spellStart"/>
      <w:r w:rsidR="00DE648A" w:rsidRPr="00F46B5D">
        <w:rPr>
          <w:rFonts w:ascii="Times New Roman" w:hAnsi="Times New Roman" w:cs="Times New Roman"/>
          <w:i/>
          <w:iCs/>
        </w:rPr>
        <w:t>Azlin</w:t>
      </w:r>
      <w:proofErr w:type="spellEnd"/>
      <w:r w:rsidR="00DE648A" w:rsidRPr="00F46B5D">
        <w:rPr>
          <w:rFonts w:ascii="Times New Roman" w:hAnsi="Times New Roman" w:cs="Times New Roman"/>
        </w:rPr>
        <w:t>”)</w:t>
      </w:r>
      <w:r w:rsidRPr="00F46B5D">
        <w:rPr>
          <w:rFonts w:ascii="Times New Roman" w:hAnsi="Times New Roman" w:cs="Times New Roman"/>
        </w:rPr>
        <w:t xml:space="preserve"> at [99] </w:t>
      </w:r>
      <w:r w:rsidR="00DE648A" w:rsidRPr="00F46B5D">
        <w:rPr>
          <w:rFonts w:ascii="Times New Roman" w:hAnsi="Times New Roman" w:cs="Times New Roman"/>
        </w:rPr>
        <w:t>– [</w:t>
      </w:r>
      <w:r w:rsidRPr="00F46B5D">
        <w:rPr>
          <w:rFonts w:ascii="Times New Roman" w:hAnsi="Times New Roman" w:cs="Times New Roman"/>
        </w:rPr>
        <w:t>100].</w:t>
      </w:r>
    </w:p>
  </w:footnote>
  <w:footnote w:id="15">
    <w:p w14:paraId="0D8B3335" w14:textId="77777777" w:rsidR="001C44A7" w:rsidRPr="00F46B5D" w:rsidRDefault="001C44A7"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proofErr w:type="spellStart"/>
      <w:r w:rsidRPr="00F46B5D">
        <w:rPr>
          <w:rFonts w:ascii="Times New Roman" w:hAnsi="Times New Roman" w:cs="Times New Roman"/>
          <w:i/>
          <w:iCs/>
        </w:rPr>
        <w:t>Farraj</w:t>
      </w:r>
      <w:proofErr w:type="spellEnd"/>
      <w:r w:rsidRPr="00F46B5D">
        <w:rPr>
          <w:rFonts w:ascii="Times New Roman" w:hAnsi="Times New Roman" w:cs="Times New Roman"/>
          <w:i/>
          <w:iCs/>
        </w:rPr>
        <w:t xml:space="preserve"> and another v King’s Healthcare NHS Trust and another </w:t>
      </w:r>
      <w:r w:rsidRPr="00F46B5D">
        <w:rPr>
          <w:rFonts w:ascii="Times New Roman" w:hAnsi="Times New Roman" w:cs="Times New Roman"/>
        </w:rPr>
        <w:t>[2006] EWHC 1228 (QB) at [79].</w:t>
      </w:r>
    </w:p>
  </w:footnote>
  <w:footnote w:id="16">
    <w:p w14:paraId="2255396D" w14:textId="543FA938" w:rsidR="007D688A" w:rsidRPr="00F46B5D" w:rsidRDefault="007D688A"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DE648A" w:rsidRPr="00F46B5D">
        <w:rPr>
          <w:rFonts w:ascii="Times New Roman" w:hAnsi="Times New Roman" w:cs="Times New Roman"/>
          <w:i/>
          <w:iCs/>
        </w:rPr>
        <w:t xml:space="preserve">Noor </w:t>
      </w:r>
      <w:proofErr w:type="spellStart"/>
      <w:r w:rsidR="00DE648A" w:rsidRPr="00F46B5D">
        <w:rPr>
          <w:rFonts w:ascii="Times New Roman" w:hAnsi="Times New Roman" w:cs="Times New Roman"/>
          <w:i/>
          <w:iCs/>
        </w:rPr>
        <w:t>Azlin</w:t>
      </w:r>
      <w:proofErr w:type="spellEnd"/>
      <w:r w:rsidR="00DE648A" w:rsidRPr="00F46B5D">
        <w:rPr>
          <w:rFonts w:ascii="Times New Roman" w:hAnsi="Times New Roman" w:cs="Times New Roman"/>
        </w:rPr>
        <w:t xml:space="preserve">, </w:t>
      </w:r>
      <w:r w:rsidR="00DE648A" w:rsidRPr="00F46B5D">
        <w:rPr>
          <w:rFonts w:ascii="Times New Roman" w:hAnsi="Times New Roman" w:cs="Times New Roman"/>
          <w:i/>
          <w:iCs/>
        </w:rPr>
        <w:t xml:space="preserve">supra </w:t>
      </w:r>
      <w:r w:rsidR="00DE648A" w:rsidRPr="00F46B5D">
        <w:rPr>
          <w:rFonts w:ascii="Times New Roman" w:hAnsi="Times New Roman" w:cs="Times New Roman"/>
        </w:rPr>
        <w:t>n 13.</w:t>
      </w:r>
    </w:p>
  </w:footnote>
  <w:footnote w:id="17">
    <w:p w14:paraId="40D6093D" w14:textId="77777777" w:rsidR="00DF7D98" w:rsidRPr="00F46B5D" w:rsidRDefault="00DF7D98"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Id</w:t>
      </w:r>
      <w:r w:rsidRPr="00F46B5D">
        <w:rPr>
          <w:rFonts w:ascii="Times New Roman" w:hAnsi="Times New Roman" w:cs="Times New Roman"/>
        </w:rPr>
        <w:t>, at [34].</w:t>
      </w:r>
    </w:p>
  </w:footnote>
  <w:footnote w:id="18">
    <w:p w14:paraId="6E2D4EE9" w14:textId="737B7208" w:rsidR="00DF7D98" w:rsidRPr="00F46B5D" w:rsidRDefault="00DF7D98"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Id</w:t>
      </w:r>
      <w:r w:rsidRPr="00F46B5D">
        <w:rPr>
          <w:rFonts w:ascii="Times New Roman" w:hAnsi="Times New Roman" w:cs="Times New Roman"/>
        </w:rPr>
        <w:t xml:space="preserve">, at </w:t>
      </w:r>
      <w:r w:rsidR="00DE648A" w:rsidRPr="00F46B5D">
        <w:rPr>
          <w:rFonts w:ascii="Times New Roman" w:hAnsi="Times New Roman" w:cs="Times New Roman"/>
        </w:rPr>
        <w:t>[10] – [2</w:t>
      </w:r>
      <w:r w:rsidR="00511DB1" w:rsidRPr="00F46B5D">
        <w:rPr>
          <w:rFonts w:ascii="Times New Roman" w:hAnsi="Times New Roman" w:cs="Times New Roman"/>
        </w:rPr>
        <w:t>6</w:t>
      </w:r>
      <w:r w:rsidRPr="00F46B5D">
        <w:rPr>
          <w:rFonts w:ascii="Times New Roman" w:hAnsi="Times New Roman" w:cs="Times New Roman"/>
        </w:rPr>
        <w:t>].</w:t>
      </w:r>
    </w:p>
  </w:footnote>
  <w:footnote w:id="19">
    <w:p w14:paraId="045D9178" w14:textId="6258FE66" w:rsidR="009442BC" w:rsidRPr="00F46B5D" w:rsidRDefault="009442BC"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A96B90" w:rsidRPr="00F46B5D">
        <w:rPr>
          <w:rFonts w:ascii="Times New Roman" w:hAnsi="Times New Roman" w:cs="Times New Roman"/>
          <w:i/>
          <w:iCs/>
        </w:rPr>
        <w:t>Id</w:t>
      </w:r>
      <w:r w:rsidR="00A96B90" w:rsidRPr="00F46B5D">
        <w:rPr>
          <w:rFonts w:ascii="Times New Roman" w:hAnsi="Times New Roman" w:cs="Times New Roman"/>
        </w:rPr>
        <w:t>,</w:t>
      </w:r>
      <w:r w:rsidRPr="00F46B5D">
        <w:rPr>
          <w:rFonts w:ascii="Times New Roman" w:hAnsi="Times New Roman" w:cs="Times New Roman"/>
          <w:i/>
          <w:iCs/>
        </w:rPr>
        <w:t xml:space="preserve"> </w:t>
      </w:r>
      <w:r w:rsidRPr="00F46B5D">
        <w:rPr>
          <w:rFonts w:ascii="Times New Roman" w:hAnsi="Times New Roman" w:cs="Times New Roman"/>
        </w:rPr>
        <w:t>at [95].</w:t>
      </w:r>
    </w:p>
  </w:footnote>
  <w:footnote w:id="20">
    <w:p w14:paraId="5B39341C" w14:textId="77777777" w:rsidR="00DF7D98" w:rsidRPr="00F46B5D" w:rsidRDefault="00DF7D98"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Id</w:t>
      </w:r>
      <w:r w:rsidRPr="00F46B5D">
        <w:rPr>
          <w:rFonts w:ascii="Times New Roman" w:hAnsi="Times New Roman" w:cs="Times New Roman"/>
        </w:rPr>
        <w:t>, at [99] – [100].</w:t>
      </w:r>
    </w:p>
  </w:footnote>
  <w:footnote w:id="21">
    <w:p w14:paraId="70B75D6F" w14:textId="398757BC" w:rsidR="00A33353" w:rsidRPr="00F46B5D" w:rsidRDefault="00A33353"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A96B90" w:rsidRPr="00F46B5D">
        <w:rPr>
          <w:rFonts w:ascii="Times New Roman" w:hAnsi="Times New Roman" w:cs="Times New Roman"/>
          <w:i/>
          <w:iCs/>
        </w:rPr>
        <w:t>Id</w:t>
      </w:r>
      <w:r w:rsidR="00A96B90" w:rsidRPr="00F46B5D">
        <w:rPr>
          <w:rFonts w:ascii="Times New Roman" w:hAnsi="Times New Roman" w:cs="Times New Roman"/>
        </w:rPr>
        <w:t>,</w:t>
      </w:r>
      <w:r w:rsidR="00A96B90" w:rsidRPr="00F46B5D">
        <w:rPr>
          <w:rFonts w:ascii="Times New Roman" w:hAnsi="Times New Roman" w:cs="Times New Roman"/>
          <w:i/>
          <w:iCs/>
        </w:rPr>
        <w:t xml:space="preserve"> </w:t>
      </w:r>
      <w:r w:rsidRPr="00F46B5D">
        <w:rPr>
          <w:rFonts w:ascii="Times New Roman" w:hAnsi="Times New Roman" w:cs="Times New Roman"/>
        </w:rPr>
        <w:t>at [116].</w:t>
      </w:r>
    </w:p>
  </w:footnote>
  <w:footnote w:id="22">
    <w:p w14:paraId="3C90EC91" w14:textId="76537220" w:rsidR="00DF7D98" w:rsidRPr="00F46B5D" w:rsidRDefault="00DF7D98"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Id</w:t>
      </w:r>
      <w:r w:rsidRPr="00F46B5D">
        <w:rPr>
          <w:rFonts w:ascii="Times New Roman" w:hAnsi="Times New Roman" w:cs="Times New Roman"/>
        </w:rPr>
        <w:t>, at [9</w:t>
      </w:r>
      <w:r w:rsidR="00CE634D" w:rsidRPr="00F46B5D">
        <w:rPr>
          <w:rFonts w:ascii="Times New Roman" w:hAnsi="Times New Roman" w:cs="Times New Roman"/>
        </w:rPr>
        <w:t>9].</w:t>
      </w:r>
    </w:p>
  </w:footnote>
  <w:footnote w:id="23">
    <w:p w14:paraId="57A35680" w14:textId="0BB49AC3" w:rsidR="00D05712" w:rsidRPr="00F46B5D" w:rsidRDefault="00D05712"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77426C" w:rsidRPr="00F46B5D">
        <w:rPr>
          <w:rFonts w:ascii="Times New Roman" w:hAnsi="Times New Roman" w:cs="Times New Roman"/>
          <w:i/>
          <w:iCs/>
        </w:rPr>
        <w:t>NHG</w:t>
      </w:r>
      <w:r w:rsidR="0077426C" w:rsidRPr="00F46B5D">
        <w:rPr>
          <w:rFonts w:ascii="Times New Roman" w:hAnsi="Times New Roman" w:cs="Times New Roman"/>
        </w:rPr>
        <w:t xml:space="preserve">, </w:t>
      </w:r>
      <w:r w:rsidR="0077426C" w:rsidRPr="00F46B5D">
        <w:rPr>
          <w:rFonts w:ascii="Times New Roman" w:hAnsi="Times New Roman" w:cs="Times New Roman"/>
          <w:i/>
          <w:iCs/>
        </w:rPr>
        <w:t xml:space="preserve">supra </w:t>
      </w:r>
      <w:r w:rsidR="0077426C" w:rsidRPr="00F46B5D">
        <w:rPr>
          <w:rFonts w:ascii="Times New Roman" w:hAnsi="Times New Roman" w:cs="Times New Roman"/>
        </w:rPr>
        <w:t>n 5, at [3] – [4].</w:t>
      </w:r>
    </w:p>
  </w:footnote>
  <w:footnote w:id="24">
    <w:p w14:paraId="398A5E2A" w14:textId="109F5262" w:rsidR="00F6709B" w:rsidRPr="00F46B5D" w:rsidRDefault="00F6709B"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77426C" w:rsidRPr="00F46B5D">
        <w:rPr>
          <w:rFonts w:ascii="Times New Roman" w:hAnsi="Times New Roman" w:cs="Times New Roman"/>
        </w:rPr>
        <w:t xml:space="preserve">“Medical laboratory professionals: who’s who in the lab”, </w:t>
      </w:r>
      <w:r w:rsidR="0077426C" w:rsidRPr="00F46B5D">
        <w:rPr>
          <w:rFonts w:ascii="Times New Roman" w:hAnsi="Times New Roman" w:cs="Times New Roman"/>
          <w:i/>
          <w:iCs/>
        </w:rPr>
        <w:t xml:space="preserve">Testing.com </w:t>
      </w:r>
      <w:r w:rsidR="0077426C" w:rsidRPr="00F46B5D">
        <w:rPr>
          <w:rFonts w:ascii="Times New Roman" w:hAnsi="Times New Roman" w:cs="Times New Roman"/>
        </w:rPr>
        <w:t>(9 April 2021) &lt;</w:t>
      </w:r>
      <w:r w:rsidRPr="00F46B5D">
        <w:rPr>
          <w:rFonts w:ascii="Times New Roman" w:hAnsi="Times New Roman" w:cs="Times New Roman"/>
        </w:rPr>
        <w:t>https://labtestsonline.org/articles/medical-laboratory-professionals</w:t>
      </w:r>
      <w:r w:rsidR="0077426C" w:rsidRPr="00F46B5D">
        <w:rPr>
          <w:rFonts w:ascii="Times New Roman" w:hAnsi="Times New Roman" w:cs="Times New Roman"/>
        </w:rPr>
        <w:t>&gt; (accessed 5 November 2021)</w:t>
      </w:r>
      <w:r w:rsidR="00A87BAC" w:rsidRPr="00F46B5D">
        <w:rPr>
          <w:rFonts w:ascii="Times New Roman" w:hAnsi="Times New Roman" w:cs="Times New Roman"/>
        </w:rPr>
        <w:t xml:space="preserve"> (“</w:t>
      </w:r>
      <w:r w:rsidR="00A87BAC" w:rsidRPr="00F46B5D">
        <w:rPr>
          <w:rFonts w:ascii="Times New Roman" w:hAnsi="Times New Roman" w:cs="Times New Roman"/>
          <w:i/>
          <w:iCs/>
        </w:rPr>
        <w:t>Medical laboratory professionals</w:t>
      </w:r>
      <w:r w:rsidR="00A87BAC" w:rsidRPr="00F46B5D">
        <w:rPr>
          <w:rFonts w:ascii="Times New Roman" w:hAnsi="Times New Roman" w:cs="Times New Roman"/>
        </w:rPr>
        <w:t>”)</w:t>
      </w:r>
      <w:r w:rsidR="0077426C" w:rsidRPr="00F46B5D">
        <w:rPr>
          <w:rFonts w:ascii="Times New Roman" w:hAnsi="Times New Roman" w:cs="Times New Roman"/>
        </w:rPr>
        <w:t xml:space="preserve">. </w:t>
      </w:r>
    </w:p>
  </w:footnote>
  <w:footnote w:id="25">
    <w:p w14:paraId="58455C1E" w14:textId="4772DD71" w:rsidR="00D42CD1" w:rsidRPr="00F46B5D" w:rsidRDefault="00D42CD1"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77426C" w:rsidRPr="00F46B5D">
        <w:rPr>
          <w:rFonts w:ascii="Times New Roman" w:hAnsi="Times New Roman" w:cs="Times New Roman"/>
        </w:rPr>
        <w:t xml:space="preserve">George D. </w:t>
      </w:r>
      <w:proofErr w:type="spellStart"/>
      <w:r w:rsidR="0077426C" w:rsidRPr="00F46B5D">
        <w:rPr>
          <w:rFonts w:ascii="Times New Roman" w:hAnsi="Times New Roman" w:cs="Times New Roman"/>
        </w:rPr>
        <w:t>Pozgar</w:t>
      </w:r>
      <w:proofErr w:type="spellEnd"/>
      <w:r w:rsidR="0077426C" w:rsidRPr="00F46B5D">
        <w:rPr>
          <w:rFonts w:ascii="Times New Roman" w:hAnsi="Times New Roman" w:cs="Times New Roman"/>
        </w:rPr>
        <w:t xml:space="preserve">, </w:t>
      </w:r>
      <w:r w:rsidRPr="00F46B5D">
        <w:rPr>
          <w:rFonts w:ascii="Times New Roman" w:hAnsi="Times New Roman" w:cs="Times New Roman"/>
          <w:i/>
          <w:iCs/>
        </w:rPr>
        <w:t>Legal and ethical issues for health professionals</w:t>
      </w:r>
      <w:r w:rsidRPr="00F46B5D">
        <w:rPr>
          <w:rFonts w:ascii="Times New Roman" w:hAnsi="Times New Roman" w:cs="Times New Roman"/>
        </w:rPr>
        <w:t xml:space="preserve"> </w:t>
      </w:r>
      <w:r w:rsidR="0077426C" w:rsidRPr="00F46B5D">
        <w:rPr>
          <w:rFonts w:ascii="Times New Roman" w:hAnsi="Times New Roman" w:cs="Times New Roman"/>
        </w:rPr>
        <w:t>(</w:t>
      </w:r>
      <w:r w:rsidR="004641A6" w:rsidRPr="00F46B5D">
        <w:rPr>
          <w:rFonts w:ascii="Times New Roman" w:hAnsi="Times New Roman" w:cs="Times New Roman"/>
        </w:rPr>
        <w:t>American Psychological Association, 7</w:t>
      </w:r>
      <w:r w:rsidR="004641A6" w:rsidRPr="00F46B5D">
        <w:rPr>
          <w:rFonts w:ascii="Times New Roman" w:hAnsi="Times New Roman" w:cs="Times New Roman"/>
          <w:vertAlign w:val="superscript"/>
        </w:rPr>
        <w:t>th</w:t>
      </w:r>
      <w:r w:rsidR="004641A6" w:rsidRPr="00F46B5D">
        <w:rPr>
          <w:rFonts w:ascii="Times New Roman" w:hAnsi="Times New Roman" w:cs="Times New Roman"/>
        </w:rPr>
        <w:t xml:space="preserve"> Ed, 2020) </w:t>
      </w:r>
      <w:r w:rsidR="0077426C" w:rsidRPr="00F46B5D">
        <w:rPr>
          <w:rFonts w:ascii="Times New Roman" w:hAnsi="Times New Roman" w:cs="Times New Roman"/>
        </w:rPr>
        <w:t>at p</w:t>
      </w:r>
      <w:r w:rsidRPr="00F46B5D">
        <w:rPr>
          <w:rFonts w:ascii="Times New Roman" w:hAnsi="Times New Roman" w:cs="Times New Roman"/>
        </w:rPr>
        <w:t xml:space="preserve"> 234</w:t>
      </w:r>
      <w:r w:rsidR="004641A6" w:rsidRPr="00F46B5D">
        <w:rPr>
          <w:rFonts w:ascii="Times New Roman" w:hAnsi="Times New Roman" w:cs="Times New Roman"/>
        </w:rPr>
        <w:t>.</w:t>
      </w:r>
    </w:p>
  </w:footnote>
  <w:footnote w:id="26">
    <w:p w14:paraId="429E5F89" w14:textId="6CB980F0" w:rsidR="00232B7B" w:rsidRPr="00F46B5D" w:rsidRDefault="00232B7B"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Armstrong</w:t>
      </w:r>
      <w:r w:rsidR="004641A6" w:rsidRPr="00F46B5D">
        <w:rPr>
          <w:rFonts w:ascii="Times New Roman" w:hAnsi="Times New Roman" w:cs="Times New Roman"/>
          <w:i/>
          <w:iCs/>
        </w:rPr>
        <w:t>, Carol Ann v Quest Laboratories Pte Ltd and another and other appeals</w:t>
      </w:r>
      <w:r w:rsidR="004641A6" w:rsidRPr="00F46B5D">
        <w:rPr>
          <w:rFonts w:ascii="Times New Roman" w:hAnsi="Times New Roman" w:cs="Times New Roman"/>
        </w:rPr>
        <w:t xml:space="preserve"> [2020] 1 SLR 133</w:t>
      </w:r>
      <w:r w:rsidRPr="00F46B5D">
        <w:rPr>
          <w:rFonts w:ascii="Times New Roman" w:hAnsi="Times New Roman" w:cs="Times New Roman"/>
          <w:i/>
          <w:iCs/>
        </w:rPr>
        <w:t xml:space="preserve"> </w:t>
      </w:r>
      <w:r w:rsidR="004641A6" w:rsidRPr="00F46B5D">
        <w:rPr>
          <w:rFonts w:ascii="Times New Roman" w:hAnsi="Times New Roman" w:cs="Times New Roman"/>
        </w:rPr>
        <w:t>(“</w:t>
      </w:r>
      <w:r w:rsidR="004641A6" w:rsidRPr="00F46B5D">
        <w:rPr>
          <w:rFonts w:ascii="Times New Roman" w:hAnsi="Times New Roman" w:cs="Times New Roman"/>
          <w:i/>
          <w:iCs/>
        </w:rPr>
        <w:t>Armstrong</w:t>
      </w:r>
      <w:r w:rsidR="004641A6" w:rsidRPr="00F46B5D">
        <w:rPr>
          <w:rFonts w:ascii="Times New Roman" w:hAnsi="Times New Roman" w:cs="Times New Roman"/>
        </w:rPr>
        <w:t>”)</w:t>
      </w:r>
      <w:r w:rsidR="004641A6" w:rsidRPr="00F46B5D">
        <w:rPr>
          <w:rFonts w:ascii="Times New Roman" w:hAnsi="Times New Roman" w:cs="Times New Roman"/>
          <w:i/>
          <w:iCs/>
        </w:rPr>
        <w:t xml:space="preserve"> </w:t>
      </w:r>
      <w:r w:rsidRPr="00F46B5D">
        <w:rPr>
          <w:rFonts w:ascii="Times New Roman" w:hAnsi="Times New Roman" w:cs="Times New Roman"/>
        </w:rPr>
        <w:t xml:space="preserve">at [67]. </w:t>
      </w:r>
    </w:p>
  </w:footnote>
  <w:footnote w:id="27">
    <w:p w14:paraId="5524804A" w14:textId="7CC712E6" w:rsidR="00232B7B" w:rsidRPr="00F46B5D" w:rsidRDefault="00232B7B"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4641A6" w:rsidRPr="00F46B5D">
        <w:rPr>
          <w:rFonts w:ascii="Times New Roman" w:hAnsi="Times New Roman" w:cs="Times New Roman"/>
          <w:i/>
          <w:iCs/>
        </w:rPr>
        <w:t>Ibid</w:t>
      </w:r>
      <w:r w:rsidR="004641A6" w:rsidRPr="00F46B5D">
        <w:rPr>
          <w:rFonts w:ascii="Times New Roman" w:hAnsi="Times New Roman" w:cs="Times New Roman"/>
        </w:rPr>
        <w:t>.</w:t>
      </w:r>
    </w:p>
  </w:footnote>
  <w:footnote w:id="28">
    <w:p w14:paraId="021E095F" w14:textId="1FE9B8A9" w:rsidR="00753B89" w:rsidRPr="00F46B5D" w:rsidRDefault="00753B89"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4641A6" w:rsidRPr="00F46B5D">
        <w:rPr>
          <w:rFonts w:ascii="Times New Roman" w:hAnsi="Times New Roman" w:cs="Times New Roman"/>
          <w:i/>
          <w:iCs/>
        </w:rPr>
        <w:t>Ibid</w:t>
      </w:r>
      <w:r w:rsidRPr="00F46B5D">
        <w:rPr>
          <w:rFonts w:ascii="Times New Roman" w:hAnsi="Times New Roman" w:cs="Times New Roman"/>
        </w:rPr>
        <w:t>.</w:t>
      </w:r>
    </w:p>
  </w:footnote>
  <w:footnote w:id="29">
    <w:p w14:paraId="4E96E986" w14:textId="52860BB0" w:rsidR="00630D8C" w:rsidRPr="00F46B5D" w:rsidRDefault="00630D8C"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4641A6" w:rsidRPr="00F46B5D">
        <w:rPr>
          <w:rFonts w:ascii="Times New Roman" w:hAnsi="Times New Roman" w:cs="Times New Roman"/>
          <w:i/>
          <w:iCs/>
        </w:rPr>
        <w:t>Id</w:t>
      </w:r>
      <w:r w:rsidR="004641A6" w:rsidRPr="00F46B5D">
        <w:rPr>
          <w:rFonts w:ascii="Times New Roman" w:hAnsi="Times New Roman" w:cs="Times New Roman"/>
        </w:rPr>
        <w:t>,</w:t>
      </w:r>
      <w:r w:rsidRPr="00F46B5D">
        <w:rPr>
          <w:rFonts w:ascii="Times New Roman" w:hAnsi="Times New Roman" w:cs="Times New Roman"/>
          <w:i/>
          <w:iCs/>
        </w:rPr>
        <w:t xml:space="preserve"> </w:t>
      </w:r>
      <w:r w:rsidRPr="00F46B5D">
        <w:rPr>
          <w:rFonts w:ascii="Times New Roman" w:hAnsi="Times New Roman" w:cs="Times New Roman"/>
        </w:rPr>
        <w:t>at</w:t>
      </w:r>
      <w:r w:rsidR="00532DA8" w:rsidRPr="00F46B5D">
        <w:rPr>
          <w:rFonts w:ascii="Times New Roman" w:hAnsi="Times New Roman" w:cs="Times New Roman"/>
        </w:rPr>
        <w:t xml:space="preserve"> [60] – [</w:t>
      </w:r>
      <w:r w:rsidRPr="00F46B5D">
        <w:rPr>
          <w:rFonts w:ascii="Times New Roman" w:hAnsi="Times New Roman" w:cs="Times New Roman"/>
        </w:rPr>
        <w:t>6</w:t>
      </w:r>
      <w:r w:rsidR="00532DA8" w:rsidRPr="00F46B5D">
        <w:rPr>
          <w:rFonts w:ascii="Times New Roman" w:hAnsi="Times New Roman" w:cs="Times New Roman"/>
        </w:rPr>
        <w:t>1</w:t>
      </w:r>
      <w:r w:rsidRPr="00F46B5D">
        <w:rPr>
          <w:rFonts w:ascii="Times New Roman" w:hAnsi="Times New Roman" w:cs="Times New Roman"/>
        </w:rPr>
        <w:t>].</w:t>
      </w:r>
    </w:p>
  </w:footnote>
  <w:footnote w:id="30">
    <w:p w14:paraId="24D42B2A" w14:textId="1489CC0A" w:rsidR="00BA67E4" w:rsidRPr="00F46B5D" w:rsidRDefault="00BA67E4" w:rsidP="00031DB7">
      <w:pPr>
        <w:pStyle w:val="FootnoteText"/>
        <w:jc w:val="both"/>
        <w:rPr>
          <w:rFonts w:ascii="Times New Roman" w:hAnsi="Times New Roman" w:cs="Times New Roman"/>
          <w:i/>
          <w:iCs/>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766BB5" w:rsidRPr="00F46B5D">
        <w:rPr>
          <w:rFonts w:ascii="Times New Roman" w:hAnsi="Times New Roman" w:cs="Times New Roman"/>
        </w:rPr>
        <w:t xml:space="preserve">Jones M. A. </w:t>
      </w:r>
      <w:r w:rsidR="00766BB5" w:rsidRPr="00F46B5D">
        <w:rPr>
          <w:rFonts w:ascii="Times New Roman" w:hAnsi="Times New Roman" w:cs="Times New Roman"/>
          <w:i/>
          <w:iCs/>
        </w:rPr>
        <w:t>et al</w:t>
      </w:r>
      <w:r w:rsidR="00766BB5" w:rsidRPr="00F46B5D">
        <w:rPr>
          <w:rFonts w:ascii="Times New Roman" w:hAnsi="Times New Roman" w:cs="Times New Roman"/>
        </w:rPr>
        <w:t>,</w:t>
      </w:r>
      <w:r w:rsidR="00766BB5" w:rsidRPr="00F46B5D">
        <w:rPr>
          <w:rFonts w:ascii="Times New Roman" w:hAnsi="Times New Roman" w:cs="Times New Roman"/>
          <w:i/>
          <w:iCs/>
        </w:rPr>
        <w:t xml:space="preserve"> </w:t>
      </w:r>
      <w:r w:rsidRPr="00F46B5D">
        <w:rPr>
          <w:rFonts w:ascii="Times New Roman" w:hAnsi="Times New Roman" w:cs="Times New Roman"/>
          <w:i/>
          <w:iCs/>
        </w:rPr>
        <w:t>Clerk &amp; Lindsell</w:t>
      </w:r>
      <w:r w:rsidR="00766BB5" w:rsidRPr="00F46B5D">
        <w:rPr>
          <w:rFonts w:ascii="Times New Roman" w:hAnsi="Times New Roman" w:cs="Times New Roman"/>
          <w:i/>
          <w:iCs/>
        </w:rPr>
        <w:t xml:space="preserve"> on torts</w:t>
      </w:r>
      <w:r w:rsidRPr="00F46B5D">
        <w:rPr>
          <w:rFonts w:ascii="Times New Roman" w:hAnsi="Times New Roman" w:cs="Times New Roman"/>
        </w:rPr>
        <w:t xml:space="preserve"> </w:t>
      </w:r>
      <w:r w:rsidR="00766BB5" w:rsidRPr="00F46B5D">
        <w:rPr>
          <w:rFonts w:ascii="Times New Roman" w:hAnsi="Times New Roman" w:cs="Times New Roman"/>
        </w:rPr>
        <w:t>(Sweet &amp; Maxwell, 22</w:t>
      </w:r>
      <w:r w:rsidR="00766BB5" w:rsidRPr="00F46B5D">
        <w:rPr>
          <w:rFonts w:ascii="Times New Roman" w:hAnsi="Times New Roman" w:cs="Times New Roman"/>
          <w:vertAlign w:val="superscript"/>
        </w:rPr>
        <w:t>nd</w:t>
      </w:r>
      <w:r w:rsidR="00766BB5" w:rsidRPr="00F46B5D">
        <w:rPr>
          <w:rFonts w:ascii="Times New Roman" w:hAnsi="Times New Roman" w:cs="Times New Roman"/>
        </w:rPr>
        <w:t xml:space="preserve"> Ed, 2020) </w:t>
      </w:r>
      <w:r w:rsidRPr="00F46B5D">
        <w:rPr>
          <w:rFonts w:ascii="Times New Roman" w:hAnsi="Times New Roman" w:cs="Times New Roman"/>
        </w:rPr>
        <w:t>at p 385.</w:t>
      </w:r>
      <w:r w:rsidR="00E87587" w:rsidRPr="00F46B5D">
        <w:rPr>
          <w:rFonts w:ascii="Times New Roman" w:hAnsi="Times New Roman" w:cs="Times New Roman"/>
        </w:rPr>
        <w:t xml:space="preserve"> See also </w:t>
      </w:r>
      <w:proofErr w:type="spellStart"/>
      <w:r w:rsidR="00E87587" w:rsidRPr="00F46B5D">
        <w:rPr>
          <w:rFonts w:ascii="Times New Roman" w:hAnsi="Times New Roman" w:cs="Times New Roman"/>
          <w:i/>
          <w:iCs/>
        </w:rPr>
        <w:t>Farraj</w:t>
      </w:r>
      <w:proofErr w:type="spellEnd"/>
      <w:r w:rsidR="00E87587" w:rsidRPr="00F46B5D">
        <w:rPr>
          <w:rFonts w:ascii="Times New Roman" w:hAnsi="Times New Roman" w:cs="Times New Roman"/>
          <w:i/>
          <w:iCs/>
        </w:rPr>
        <w:t xml:space="preserve"> and another v King’s Healthcare NHS Trust and another</w:t>
      </w:r>
      <w:r w:rsidR="00766BB5" w:rsidRPr="00F46B5D">
        <w:rPr>
          <w:rFonts w:ascii="Times New Roman" w:hAnsi="Times New Roman" w:cs="Times New Roman"/>
          <w:i/>
          <w:iCs/>
        </w:rPr>
        <w:t xml:space="preserve"> </w:t>
      </w:r>
      <w:r w:rsidR="00766BB5" w:rsidRPr="00F46B5D">
        <w:rPr>
          <w:rFonts w:ascii="Times New Roman" w:hAnsi="Times New Roman" w:cs="Times New Roman"/>
        </w:rPr>
        <w:t>[2006] EWHC 1228 (QB)</w:t>
      </w:r>
      <w:r w:rsidR="00E87587" w:rsidRPr="00F46B5D">
        <w:rPr>
          <w:rFonts w:ascii="Times New Roman" w:hAnsi="Times New Roman" w:cs="Times New Roman"/>
        </w:rPr>
        <w:t>.</w:t>
      </w:r>
    </w:p>
  </w:footnote>
  <w:footnote w:id="31">
    <w:p w14:paraId="399869C2" w14:textId="6338A2FF" w:rsidR="00FF7581" w:rsidRPr="00F46B5D" w:rsidRDefault="00FF7581"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766BB5" w:rsidRPr="00F46B5D">
        <w:rPr>
          <w:rFonts w:ascii="Times New Roman" w:hAnsi="Times New Roman" w:cs="Times New Roman"/>
          <w:i/>
          <w:iCs/>
        </w:rPr>
        <w:t>Law of Torts</w:t>
      </w:r>
      <w:r w:rsidR="00766BB5" w:rsidRPr="00F46B5D">
        <w:rPr>
          <w:rFonts w:ascii="Times New Roman" w:hAnsi="Times New Roman" w:cs="Times New Roman"/>
        </w:rPr>
        <w:t xml:space="preserve">, </w:t>
      </w:r>
      <w:r w:rsidR="00766BB5" w:rsidRPr="00F46B5D">
        <w:rPr>
          <w:rFonts w:ascii="Times New Roman" w:hAnsi="Times New Roman" w:cs="Times New Roman"/>
          <w:i/>
          <w:iCs/>
        </w:rPr>
        <w:t xml:space="preserve">supra </w:t>
      </w:r>
      <w:r w:rsidR="00766BB5" w:rsidRPr="00F46B5D">
        <w:rPr>
          <w:rFonts w:ascii="Times New Roman" w:hAnsi="Times New Roman" w:cs="Times New Roman"/>
        </w:rPr>
        <w:t xml:space="preserve">n 8, </w:t>
      </w:r>
      <w:r w:rsidRPr="00F46B5D">
        <w:rPr>
          <w:rFonts w:ascii="Times New Roman" w:hAnsi="Times New Roman" w:cs="Times New Roman"/>
        </w:rPr>
        <w:t>p 685.</w:t>
      </w:r>
    </w:p>
  </w:footnote>
  <w:footnote w:id="32">
    <w:p w14:paraId="31F35C09" w14:textId="3C82ADF6" w:rsidR="00E87587" w:rsidRPr="00F46B5D" w:rsidRDefault="00E87587"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766BB5" w:rsidRPr="00F46B5D">
        <w:rPr>
          <w:rFonts w:ascii="Times New Roman" w:hAnsi="Times New Roman" w:cs="Times New Roman"/>
          <w:i/>
          <w:iCs/>
        </w:rPr>
        <w:t>Ibid</w:t>
      </w:r>
      <w:r w:rsidR="00766BB5" w:rsidRPr="00F46B5D">
        <w:rPr>
          <w:rFonts w:ascii="Times New Roman" w:hAnsi="Times New Roman" w:cs="Times New Roman"/>
        </w:rPr>
        <w:t>.</w:t>
      </w:r>
    </w:p>
  </w:footnote>
  <w:footnote w:id="33">
    <w:p w14:paraId="1E5E5C88" w14:textId="63B937D6" w:rsidR="00F532AE" w:rsidRPr="00F46B5D" w:rsidRDefault="00F532AE"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EC2084" w:rsidRPr="00F46B5D">
        <w:rPr>
          <w:rFonts w:ascii="Times New Roman" w:hAnsi="Times New Roman" w:cs="Times New Roman"/>
          <w:i/>
          <w:iCs/>
        </w:rPr>
        <w:t xml:space="preserve">Noor </w:t>
      </w:r>
      <w:proofErr w:type="spellStart"/>
      <w:r w:rsidR="00EC2084" w:rsidRPr="00F46B5D">
        <w:rPr>
          <w:rFonts w:ascii="Times New Roman" w:hAnsi="Times New Roman" w:cs="Times New Roman"/>
          <w:i/>
          <w:iCs/>
        </w:rPr>
        <w:t>Azlin</w:t>
      </w:r>
      <w:proofErr w:type="spellEnd"/>
      <w:r w:rsidR="00EC2084" w:rsidRPr="00F46B5D">
        <w:rPr>
          <w:rFonts w:ascii="Times New Roman" w:hAnsi="Times New Roman" w:cs="Times New Roman"/>
          <w:i/>
          <w:iCs/>
        </w:rPr>
        <w:t xml:space="preserve"> </w:t>
      </w:r>
      <w:proofErr w:type="spellStart"/>
      <w:r w:rsidR="00EC2084" w:rsidRPr="00F46B5D">
        <w:rPr>
          <w:rFonts w:ascii="Times New Roman" w:hAnsi="Times New Roman" w:cs="Times New Roman"/>
          <w:i/>
          <w:iCs/>
        </w:rPr>
        <w:t>bte</w:t>
      </w:r>
      <w:proofErr w:type="spellEnd"/>
      <w:r w:rsidR="00EC2084" w:rsidRPr="00F46B5D">
        <w:rPr>
          <w:rFonts w:ascii="Times New Roman" w:hAnsi="Times New Roman" w:cs="Times New Roman"/>
          <w:i/>
          <w:iCs/>
        </w:rPr>
        <w:t xml:space="preserve"> Abdul Rahman v Changi General Hospital Pte Ltd and others </w:t>
      </w:r>
      <w:r w:rsidR="00EC2084" w:rsidRPr="00F46B5D">
        <w:rPr>
          <w:rFonts w:ascii="Times New Roman" w:hAnsi="Times New Roman" w:cs="Times New Roman"/>
        </w:rPr>
        <w:t>[2019] 3 SLR 1063</w:t>
      </w:r>
      <w:r w:rsidRPr="00F46B5D">
        <w:rPr>
          <w:rFonts w:ascii="Times New Roman" w:hAnsi="Times New Roman" w:cs="Times New Roman"/>
          <w:i/>
          <w:iCs/>
        </w:rPr>
        <w:t xml:space="preserve"> </w:t>
      </w:r>
      <w:r w:rsidRPr="00F46B5D">
        <w:rPr>
          <w:rFonts w:ascii="Times New Roman" w:hAnsi="Times New Roman" w:cs="Times New Roman"/>
        </w:rPr>
        <w:t xml:space="preserve">at [116]. </w:t>
      </w:r>
    </w:p>
  </w:footnote>
  <w:footnote w:id="34">
    <w:p w14:paraId="66E6DA81" w14:textId="07E78D60" w:rsidR="00363970" w:rsidRPr="00F46B5D" w:rsidRDefault="00363970"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3F53BA" w:rsidRPr="00F46B5D">
        <w:rPr>
          <w:rFonts w:ascii="Times New Roman" w:hAnsi="Times New Roman" w:cs="Times New Roman"/>
          <w:i/>
          <w:iCs/>
        </w:rPr>
        <w:t>Darling v Charleston Communi</w:t>
      </w:r>
      <w:r w:rsidR="006B0834" w:rsidRPr="00F46B5D">
        <w:rPr>
          <w:rFonts w:ascii="Times New Roman" w:hAnsi="Times New Roman" w:cs="Times New Roman"/>
          <w:i/>
          <w:iCs/>
        </w:rPr>
        <w:t>ty Memorial</w:t>
      </w:r>
      <w:r w:rsidR="003F53BA" w:rsidRPr="00F46B5D">
        <w:rPr>
          <w:rFonts w:ascii="Times New Roman" w:hAnsi="Times New Roman" w:cs="Times New Roman"/>
          <w:i/>
          <w:iCs/>
        </w:rPr>
        <w:t xml:space="preserve"> Hospital</w:t>
      </w:r>
      <w:r w:rsidR="006B0834" w:rsidRPr="00F46B5D">
        <w:rPr>
          <w:rFonts w:ascii="Times New Roman" w:hAnsi="Times New Roman" w:cs="Times New Roman"/>
          <w:i/>
          <w:iCs/>
        </w:rPr>
        <w:t xml:space="preserve"> </w:t>
      </w:r>
      <w:r w:rsidR="006B0834" w:rsidRPr="00F46B5D">
        <w:rPr>
          <w:rFonts w:ascii="Times New Roman" w:hAnsi="Times New Roman" w:cs="Times New Roman"/>
        </w:rPr>
        <w:t>50 Ill. App. 2d 253</w:t>
      </w:r>
      <w:r w:rsidR="006B0834" w:rsidRPr="00F46B5D">
        <w:rPr>
          <w:rFonts w:ascii="Times New Roman" w:hAnsi="Times New Roman" w:cs="Times New Roman"/>
          <w:i/>
          <w:iCs/>
        </w:rPr>
        <w:t xml:space="preserve"> </w:t>
      </w:r>
      <w:r w:rsidR="006B0834" w:rsidRPr="00F46B5D">
        <w:rPr>
          <w:rFonts w:ascii="Times New Roman" w:hAnsi="Times New Roman" w:cs="Times New Roman"/>
        </w:rPr>
        <w:t xml:space="preserve">(1964) </w:t>
      </w:r>
      <w:r w:rsidR="003F53BA" w:rsidRPr="00F46B5D">
        <w:rPr>
          <w:rFonts w:ascii="Times New Roman" w:hAnsi="Times New Roman" w:cs="Times New Roman"/>
        </w:rPr>
        <w:t>at [279] to [285].</w:t>
      </w:r>
    </w:p>
  </w:footnote>
  <w:footnote w:id="35">
    <w:p w14:paraId="6ADEAAF7" w14:textId="54C96CDA" w:rsidR="00363970" w:rsidRPr="00F46B5D" w:rsidRDefault="00363970"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EC2084" w:rsidRPr="00F46B5D">
        <w:rPr>
          <w:rFonts w:ascii="Times New Roman" w:hAnsi="Times New Roman" w:cs="Times New Roman"/>
          <w:i/>
          <w:iCs/>
        </w:rPr>
        <w:t>Law of Torts</w:t>
      </w:r>
      <w:r w:rsidR="00EC2084" w:rsidRPr="00F46B5D">
        <w:rPr>
          <w:rFonts w:ascii="Times New Roman" w:hAnsi="Times New Roman" w:cs="Times New Roman"/>
        </w:rPr>
        <w:t xml:space="preserve">, </w:t>
      </w:r>
      <w:r w:rsidR="00EC2084" w:rsidRPr="00F46B5D">
        <w:rPr>
          <w:rFonts w:ascii="Times New Roman" w:hAnsi="Times New Roman" w:cs="Times New Roman"/>
          <w:i/>
          <w:iCs/>
        </w:rPr>
        <w:t xml:space="preserve">supra </w:t>
      </w:r>
      <w:r w:rsidR="00EC2084" w:rsidRPr="00F46B5D">
        <w:rPr>
          <w:rFonts w:ascii="Times New Roman" w:hAnsi="Times New Roman" w:cs="Times New Roman"/>
        </w:rPr>
        <w:t>n 8,</w:t>
      </w:r>
      <w:r w:rsidRPr="00F46B5D">
        <w:rPr>
          <w:rFonts w:ascii="Times New Roman" w:hAnsi="Times New Roman" w:cs="Times New Roman"/>
        </w:rPr>
        <w:t xml:space="preserve"> p 194.</w:t>
      </w:r>
    </w:p>
  </w:footnote>
  <w:footnote w:id="36">
    <w:p w14:paraId="57ED3CF8" w14:textId="4F9BAF62" w:rsidR="00363970" w:rsidRPr="00F46B5D" w:rsidRDefault="00363970"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EC2084" w:rsidRPr="00F46B5D">
        <w:rPr>
          <w:rFonts w:ascii="Times New Roman" w:hAnsi="Times New Roman" w:cs="Times New Roman"/>
          <w:i/>
          <w:iCs/>
        </w:rPr>
        <w:t>Law of Torts</w:t>
      </w:r>
      <w:r w:rsidR="00EC2084" w:rsidRPr="00F46B5D">
        <w:rPr>
          <w:rFonts w:ascii="Times New Roman" w:hAnsi="Times New Roman" w:cs="Times New Roman"/>
        </w:rPr>
        <w:t xml:space="preserve">, </w:t>
      </w:r>
      <w:r w:rsidR="00EC2084" w:rsidRPr="00F46B5D">
        <w:rPr>
          <w:rFonts w:ascii="Times New Roman" w:hAnsi="Times New Roman" w:cs="Times New Roman"/>
          <w:i/>
          <w:iCs/>
        </w:rPr>
        <w:t xml:space="preserve">supra </w:t>
      </w:r>
      <w:r w:rsidR="00EC2084" w:rsidRPr="00F46B5D">
        <w:rPr>
          <w:rFonts w:ascii="Times New Roman" w:hAnsi="Times New Roman" w:cs="Times New Roman"/>
        </w:rPr>
        <w:t xml:space="preserve">n 8, </w:t>
      </w:r>
      <w:r w:rsidRPr="00F46B5D">
        <w:rPr>
          <w:rFonts w:ascii="Times New Roman" w:hAnsi="Times New Roman" w:cs="Times New Roman"/>
        </w:rPr>
        <w:t>p 195.</w:t>
      </w:r>
    </w:p>
  </w:footnote>
  <w:footnote w:id="37">
    <w:p w14:paraId="05803658" w14:textId="62AC3A5F" w:rsidR="00CB7D84" w:rsidRPr="00F46B5D" w:rsidRDefault="00CB7D84"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EC2084" w:rsidRPr="00F46B5D">
        <w:rPr>
          <w:rFonts w:ascii="Times New Roman" w:hAnsi="Times New Roman" w:cs="Times New Roman"/>
          <w:i/>
          <w:iCs/>
        </w:rPr>
        <w:t xml:space="preserve">Noor </w:t>
      </w:r>
      <w:proofErr w:type="spellStart"/>
      <w:r w:rsidR="00EC2084" w:rsidRPr="00F46B5D">
        <w:rPr>
          <w:rFonts w:ascii="Times New Roman" w:hAnsi="Times New Roman" w:cs="Times New Roman"/>
          <w:i/>
          <w:iCs/>
        </w:rPr>
        <w:t>Azlin</w:t>
      </w:r>
      <w:proofErr w:type="spellEnd"/>
      <w:r w:rsidR="00EC2084" w:rsidRPr="00F46B5D">
        <w:rPr>
          <w:rFonts w:ascii="Times New Roman" w:hAnsi="Times New Roman" w:cs="Times New Roman"/>
        </w:rPr>
        <w:t xml:space="preserve">, </w:t>
      </w:r>
      <w:r w:rsidR="00EC2084" w:rsidRPr="00F46B5D">
        <w:rPr>
          <w:rFonts w:ascii="Times New Roman" w:hAnsi="Times New Roman" w:cs="Times New Roman"/>
          <w:i/>
          <w:iCs/>
        </w:rPr>
        <w:t xml:space="preserve">supra </w:t>
      </w:r>
      <w:r w:rsidR="00EC2084" w:rsidRPr="00F46B5D">
        <w:rPr>
          <w:rFonts w:ascii="Times New Roman" w:hAnsi="Times New Roman" w:cs="Times New Roman"/>
        </w:rPr>
        <w:t>n 13,</w:t>
      </w:r>
      <w:r w:rsidRPr="00F46B5D">
        <w:rPr>
          <w:rFonts w:ascii="Times New Roman" w:hAnsi="Times New Roman" w:cs="Times New Roman"/>
          <w:i/>
          <w:iCs/>
        </w:rPr>
        <w:t xml:space="preserve"> </w:t>
      </w:r>
      <w:r w:rsidRPr="00F46B5D">
        <w:rPr>
          <w:rFonts w:ascii="Times New Roman" w:hAnsi="Times New Roman" w:cs="Times New Roman"/>
        </w:rPr>
        <w:t>at [99].</w:t>
      </w:r>
    </w:p>
  </w:footnote>
  <w:footnote w:id="38">
    <w:p w14:paraId="64428E30" w14:textId="71C6CC2F" w:rsidR="001B1D0C" w:rsidRPr="00F46B5D" w:rsidRDefault="001B1D0C"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EC2084" w:rsidRPr="00F46B5D">
        <w:rPr>
          <w:rFonts w:ascii="Times New Roman" w:hAnsi="Times New Roman" w:cs="Times New Roman"/>
          <w:i/>
          <w:iCs/>
        </w:rPr>
        <w:t>Id</w:t>
      </w:r>
      <w:r w:rsidR="00EC2084" w:rsidRPr="00F46B5D">
        <w:rPr>
          <w:rFonts w:ascii="Times New Roman" w:hAnsi="Times New Roman" w:cs="Times New Roman"/>
        </w:rPr>
        <w:t>,</w:t>
      </w:r>
      <w:r w:rsidRPr="00F46B5D">
        <w:rPr>
          <w:rFonts w:ascii="Times New Roman" w:hAnsi="Times New Roman" w:cs="Times New Roman"/>
          <w:i/>
          <w:iCs/>
        </w:rPr>
        <w:t xml:space="preserve"> </w:t>
      </w:r>
      <w:r w:rsidRPr="00F46B5D">
        <w:rPr>
          <w:rFonts w:ascii="Times New Roman" w:hAnsi="Times New Roman" w:cs="Times New Roman"/>
        </w:rPr>
        <w:t>at [101].</w:t>
      </w:r>
    </w:p>
  </w:footnote>
  <w:footnote w:id="39">
    <w:p w14:paraId="710A3263" w14:textId="77777777"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proofErr w:type="spellStart"/>
      <w:r w:rsidRPr="00F46B5D">
        <w:rPr>
          <w:rFonts w:ascii="Times New Roman" w:hAnsi="Times New Roman" w:cs="Times New Roman"/>
          <w:i/>
          <w:iCs/>
        </w:rPr>
        <w:t>Hii</w:t>
      </w:r>
      <w:proofErr w:type="spellEnd"/>
      <w:r w:rsidRPr="00F46B5D">
        <w:rPr>
          <w:rFonts w:ascii="Times New Roman" w:hAnsi="Times New Roman" w:cs="Times New Roman"/>
          <w:i/>
          <w:iCs/>
        </w:rPr>
        <w:t xml:space="preserve"> </w:t>
      </w:r>
      <w:proofErr w:type="spellStart"/>
      <w:r w:rsidRPr="00F46B5D">
        <w:rPr>
          <w:rFonts w:ascii="Times New Roman" w:hAnsi="Times New Roman" w:cs="Times New Roman"/>
          <w:i/>
          <w:iCs/>
        </w:rPr>
        <w:t>Chii</w:t>
      </w:r>
      <w:proofErr w:type="spellEnd"/>
      <w:r w:rsidRPr="00F46B5D">
        <w:rPr>
          <w:rFonts w:ascii="Times New Roman" w:hAnsi="Times New Roman" w:cs="Times New Roman"/>
          <w:i/>
          <w:iCs/>
        </w:rPr>
        <w:t xml:space="preserve"> </w:t>
      </w:r>
      <w:proofErr w:type="spellStart"/>
      <w:r w:rsidRPr="00F46B5D">
        <w:rPr>
          <w:rFonts w:ascii="Times New Roman" w:hAnsi="Times New Roman" w:cs="Times New Roman"/>
          <w:i/>
          <w:iCs/>
        </w:rPr>
        <w:t>Kok</w:t>
      </w:r>
      <w:proofErr w:type="spellEnd"/>
      <w:r w:rsidRPr="00F46B5D">
        <w:rPr>
          <w:rFonts w:ascii="Times New Roman" w:hAnsi="Times New Roman" w:cs="Times New Roman"/>
        </w:rPr>
        <w:t xml:space="preserve">, </w:t>
      </w:r>
      <w:r w:rsidRPr="00F46B5D">
        <w:rPr>
          <w:rFonts w:ascii="Times New Roman" w:hAnsi="Times New Roman" w:cs="Times New Roman"/>
          <w:i/>
          <w:iCs/>
        </w:rPr>
        <w:t xml:space="preserve">supra </w:t>
      </w:r>
      <w:r w:rsidRPr="00F46B5D">
        <w:rPr>
          <w:rFonts w:ascii="Times New Roman" w:hAnsi="Times New Roman" w:cs="Times New Roman"/>
        </w:rPr>
        <w:t>n 7, at [2].</w:t>
      </w:r>
    </w:p>
  </w:footnote>
  <w:footnote w:id="40">
    <w:p w14:paraId="2F3BEA70" w14:textId="1380B10A"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EC2084" w:rsidRPr="00F46B5D">
        <w:rPr>
          <w:rFonts w:ascii="Times New Roman" w:hAnsi="Times New Roman" w:cs="Times New Roman"/>
          <w:i/>
          <w:iCs/>
        </w:rPr>
        <w:t xml:space="preserve">Khoo James and another v </w:t>
      </w:r>
      <w:proofErr w:type="spellStart"/>
      <w:r w:rsidR="00EC2084" w:rsidRPr="00F46B5D">
        <w:rPr>
          <w:rFonts w:ascii="Times New Roman" w:hAnsi="Times New Roman" w:cs="Times New Roman"/>
          <w:i/>
          <w:iCs/>
        </w:rPr>
        <w:t>Gunapathy</w:t>
      </w:r>
      <w:proofErr w:type="spellEnd"/>
      <w:r w:rsidR="00EC2084" w:rsidRPr="00F46B5D">
        <w:rPr>
          <w:rFonts w:ascii="Times New Roman" w:hAnsi="Times New Roman" w:cs="Times New Roman"/>
          <w:i/>
          <w:iCs/>
        </w:rPr>
        <w:t xml:space="preserve"> </w:t>
      </w:r>
      <w:proofErr w:type="spellStart"/>
      <w:r w:rsidR="00EC2084" w:rsidRPr="00F46B5D">
        <w:rPr>
          <w:rFonts w:ascii="Times New Roman" w:hAnsi="Times New Roman" w:cs="Times New Roman"/>
          <w:i/>
          <w:iCs/>
        </w:rPr>
        <w:t>d/o</w:t>
      </w:r>
      <w:proofErr w:type="spellEnd"/>
      <w:r w:rsidR="00EC2084" w:rsidRPr="00F46B5D">
        <w:rPr>
          <w:rFonts w:ascii="Times New Roman" w:hAnsi="Times New Roman" w:cs="Times New Roman"/>
          <w:i/>
          <w:iCs/>
        </w:rPr>
        <w:t xml:space="preserve"> </w:t>
      </w:r>
      <w:proofErr w:type="spellStart"/>
      <w:r w:rsidR="00EC2084" w:rsidRPr="00F46B5D">
        <w:rPr>
          <w:rFonts w:ascii="Times New Roman" w:hAnsi="Times New Roman" w:cs="Times New Roman"/>
          <w:i/>
          <w:iCs/>
        </w:rPr>
        <w:t>Muniandy</w:t>
      </w:r>
      <w:proofErr w:type="spellEnd"/>
      <w:r w:rsidR="00EC2084" w:rsidRPr="00F46B5D">
        <w:rPr>
          <w:rFonts w:ascii="Times New Roman" w:hAnsi="Times New Roman" w:cs="Times New Roman"/>
          <w:i/>
          <w:iCs/>
        </w:rPr>
        <w:t xml:space="preserve"> and another appeal </w:t>
      </w:r>
      <w:r w:rsidR="00EC2084" w:rsidRPr="00F46B5D">
        <w:rPr>
          <w:rFonts w:ascii="Times New Roman" w:hAnsi="Times New Roman" w:cs="Times New Roman"/>
        </w:rPr>
        <w:t xml:space="preserve">[2002] 1 SLR(R) 1024 </w:t>
      </w:r>
      <w:r w:rsidR="00A87BAC" w:rsidRPr="00F46B5D">
        <w:rPr>
          <w:rFonts w:ascii="Times New Roman" w:hAnsi="Times New Roman" w:cs="Times New Roman"/>
        </w:rPr>
        <w:t>(“</w:t>
      </w:r>
      <w:proofErr w:type="spellStart"/>
      <w:r w:rsidR="00A87BAC" w:rsidRPr="00F46B5D">
        <w:rPr>
          <w:rFonts w:ascii="Times New Roman" w:hAnsi="Times New Roman" w:cs="Times New Roman"/>
          <w:i/>
          <w:iCs/>
        </w:rPr>
        <w:t>Gunapathy</w:t>
      </w:r>
      <w:proofErr w:type="spellEnd"/>
      <w:r w:rsidR="00A87BAC" w:rsidRPr="00F46B5D">
        <w:rPr>
          <w:rFonts w:ascii="Times New Roman" w:hAnsi="Times New Roman" w:cs="Times New Roman"/>
        </w:rPr>
        <w:t xml:space="preserve">”) </w:t>
      </w:r>
      <w:r w:rsidRPr="00F46B5D">
        <w:rPr>
          <w:rFonts w:ascii="Times New Roman" w:hAnsi="Times New Roman" w:cs="Times New Roman"/>
        </w:rPr>
        <w:t>at [65].</w:t>
      </w:r>
    </w:p>
  </w:footnote>
  <w:footnote w:id="41">
    <w:p w14:paraId="289DA8E0" w14:textId="71CBCBCB"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6B0834" w:rsidRPr="00F46B5D">
        <w:rPr>
          <w:rFonts w:ascii="Times New Roman" w:hAnsi="Times New Roman" w:cs="Times New Roman"/>
          <w:i/>
          <w:iCs/>
        </w:rPr>
        <w:t>Law of Torts</w:t>
      </w:r>
      <w:r w:rsidR="006B0834" w:rsidRPr="00F46B5D">
        <w:rPr>
          <w:rFonts w:ascii="Times New Roman" w:hAnsi="Times New Roman" w:cs="Times New Roman"/>
        </w:rPr>
        <w:t xml:space="preserve">, </w:t>
      </w:r>
      <w:r w:rsidR="006B0834" w:rsidRPr="00F46B5D">
        <w:rPr>
          <w:rFonts w:ascii="Times New Roman" w:hAnsi="Times New Roman" w:cs="Times New Roman"/>
          <w:i/>
          <w:iCs/>
        </w:rPr>
        <w:t xml:space="preserve">supra </w:t>
      </w:r>
      <w:r w:rsidR="006B0834" w:rsidRPr="00F46B5D">
        <w:rPr>
          <w:rFonts w:ascii="Times New Roman" w:hAnsi="Times New Roman" w:cs="Times New Roman"/>
        </w:rPr>
        <w:t>n 8,</w:t>
      </w:r>
      <w:r w:rsidRPr="00F46B5D">
        <w:rPr>
          <w:rFonts w:ascii="Times New Roman" w:hAnsi="Times New Roman" w:cs="Times New Roman"/>
          <w:i/>
          <w:iCs/>
        </w:rPr>
        <w:t xml:space="preserve"> </w:t>
      </w:r>
      <w:r w:rsidRPr="00F46B5D">
        <w:rPr>
          <w:rFonts w:ascii="Times New Roman" w:hAnsi="Times New Roman" w:cs="Times New Roman"/>
        </w:rPr>
        <w:t>at p 203</w:t>
      </w:r>
      <w:r w:rsidR="00AC0C88" w:rsidRPr="00F46B5D">
        <w:rPr>
          <w:rFonts w:ascii="Times New Roman" w:hAnsi="Times New Roman" w:cs="Times New Roman"/>
        </w:rPr>
        <w:t>.</w:t>
      </w:r>
    </w:p>
  </w:footnote>
  <w:footnote w:id="42">
    <w:p w14:paraId="43645937" w14:textId="32560EED"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61729C" w:rsidRPr="00F46B5D">
        <w:rPr>
          <w:rFonts w:ascii="Times New Roman" w:hAnsi="Times New Roman" w:cs="Times New Roman"/>
        </w:rPr>
        <w:t xml:space="preserve">See </w:t>
      </w:r>
      <w:r w:rsidRPr="00F46B5D">
        <w:rPr>
          <w:rFonts w:ascii="Times New Roman" w:hAnsi="Times New Roman" w:cs="Times New Roman"/>
          <w:i/>
          <w:iCs/>
        </w:rPr>
        <w:t>Adams v Rhymney Valley District Council</w:t>
      </w:r>
      <w:r w:rsidRPr="00F46B5D">
        <w:rPr>
          <w:rFonts w:ascii="Times New Roman" w:hAnsi="Times New Roman" w:cs="Times New Roman"/>
        </w:rPr>
        <w:t xml:space="preserve"> [200</w:t>
      </w:r>
      <w:r w:rsidR="0061729C" w:rsidRPr="00F46B5D">
        <w:rPr>
          <w:rFonts w:ascii="Times New Roman" w:hAnsi="Times New Roman" w:cs="Times New Roman"/>
        </w:rPr>
        <w:t>0</w:t>
      </w:r>
      <w:r w:rsidRPr="00F46B5D">
        <w:rPr>
          <w:rFonts w:ascii="Times New Roman" w:hAnsi="Times New Roman" w:cs="Times New Roman"/>
        </w:rPr>
        <w:t>]</w:t>
      </w:r>
      <w:r w:rsidR="0061729C" w:rsidRPr="00F46B5D">
        <w:rPr>
          <w:rFonts w:ascii="Times New Roman" w:hAnsi="Times New Roman" w:cs="Times New Roman"/>
        </w:rPr>
        <w:t xml:space="preserve"> 3 EGLR 25.</w:t>
      </w:r>
    </w:p>
  </w:footnote>
  <w:footnote w:id="43">
    <w:p w14:paraId="7BBF6386" w14:textId="524A22F2"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 xml:space="preserve">Gold v Haringey Health authority </w:t>
      </w:r>
      <w:r w:rsidRPr="00F46B5D">
        <w:rPr>
          <w:rFonts w:ascii="Times New Roman" w:hAnsi="Times New Roman" w:cs="Times New Roman"/>
        </w:rPr>
        <w:t>[1988] QB</w:t>
      </w:r>
      <w:r w:rsidR="0061729C" w:rsidRPr="00F46B5D">
        <w:rPr>
          <w:rFonts w:ascii="Times New Roman" w:hAnsi="Times New Roman" w:cs="Times New Roman"/>
        </w:rPr>
        <w:t xml:space="preserve"> 481 at 490.</w:t>
      </w:r>
    </w:p>
  </w:footnote>
  <w:footnote w:id="44">
    <w:p w14:paraId="785A15FF" w14:textId="46486465"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A87BAC" w:rsidRPr="00F46B5D">
        <w:rPr>
          <w:rFonts w:ascii="Times New Roman" w:hAnsi="Times New Roman" w:cs="Times New Roman"/>
          <w:i/>
          <w:iCs/>
        </w:rPr>
        <w:t>Medical laboratory professionals</w:t>
      </w:r>
      <w:r w:rsidR="00A87BAC" w:rsidRPr="00F46B5D">
        <w:rPr>
          <w:rFonts w:ascii="Times New Roman" w:hAnsi="Times New Roman" w:cs="Times New Roman"/>
        </w:rPr>
        <w:t xml:space="preserve">, </w:t>
      </w:r>
      <w:r w:rsidR="00A87BAC" w:rsidRPr="00F46B5D">
        <w:rPr>
          <w:rFonts w:ascii="Times New Roman" w:hAnsi="Times New Roman" w:cs="Times New Roman"/>
          <w:i/>
          <w:iCs/>
        </w:rPr>
        <w:t xml:space="preserve">supra </w:t>
      </w:r>
      <w:r w:rsidR="00A87BAC" w:rsidRPr="00F46B5D">
        <w:rPr>
          <w:rFonts w:ascii="Times New Roman" w:hAnsi="Times New Roman" w:cs="Times New Roman"/>
        </w:rPr>
        <w:t>n 23.</w:t>
      </w:r>
    </w:p>
  </w:footnote>
  <w:footnote w:id="45">
    <w:p w14:paraId="330ABD77" w14:textId="1F06FD17"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proofErr w:type="spellStart"/>
      <w:r w:rsidRPr="00F46B5D">
        <w:rPr>
          <w:rFonts w:ascii="Times New Roman" w:hAnsi="Times New Roman" w:cs="Times New Roman"/>
          <w:i/>
          <w:iCs/>
        </w:rPr>
        <w:t>Gunapathy</w:t>
      </w:r>
      <w:proofErr w:type="spellEnd"/>
      <w:r w:rsidR="00A87BAC" w:rsidRPr="00F46B5D">
        <w:rPr>
          <w:rFonts w:ascii="Times New Roman" w:hAnsi="Times New Roman" w:cs="Times New Roman"/>
        </w:rPr>
        <w:t xml:space="preserve">, </w:t>
      </w:r>
      <w:r w:rsidR="00A87BAC" w:rsidRPr="00F46B5D">
        <w:rPr>
          <w:rFonts w:ascii="Times New Roman" w:hAnsi="Times New Roman" w:cs="Times New Roman"/>
          <w:i/>
          <w:iCs/>
        </w:rPr>
        <w:t xml:space="preserve">supra </w:t>
      </w:r>
      <w:r w:rsidR="00A87BAC" w:rsidRPr="00F46B5D">
        <w:rPr>
          <w:rFonts w:ascii="Times New Roman" w:hAnsi="Times New Roman" w:cs="Times New Roman"/>
        </w:rPr>
        <w:t>n 39,</w:t>
      </w:r>
      <w:r w:rsidRPr="00F46B5D">
        <w:rPr>
          <w:rFonts w:ascii="Times New Roman" w:hAnsi="Times New Roman" w:cs="Times New Roman"/>
        </w:rPr>
        <w:t xml:space="preserve"> at [73].</w:t>
      </w:r>
    </w:p>
  </w:footnote>
  <w:footnote w:id="46">
    <w:p w14:paraId="3E135260" w14:textId="0BB98CBC"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A87BAC" w:rsidRPr="00F46B5D">
        <w:rPr>
          <w:rFonts w:ascii="Times New Roman" w:hAnsi="Times New Roman" w:cs="Times New Roman"/>
          <w:i/>
          <w:iCs/>
        </w:rPr>
        <w:t>Ibid</w:t>
      </w:r>
      <w:r w:rsidR="00A87BAC" w:rsidRPr="00F46B5D">
        <w:rPr>
          <w:rFonts w:ascii="Times New Roman" w:hAnsi="Times New Roman" w:cs="Times New Roman"/>
        </w:rPr>
        <w:t xml:space="preserve">. </w:t>
      </w:r>
    </w:p>
  </w:footnote>
  <w:footnote w:id="47">
    <w:p w14:paraId="064C060B" w14:textId="5F9EB825"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A87BAC" w:rsidRPr="00F46B5D">
        <w:rPr>
          <w:rFonts w:ascii="Times New Roman" w:hAnsi="Times New Roman" w:cs="Times New Roman"/>
          <w:i/>
          <w:iCs/>
        </w:rPr>
        <w:t>Id</w:t>
      </w:r>
      <w:r w:rsidR="00A87BAC" w:rsidRPr="00F46B5D">
        <w:rPr>
          <w:rFonts w:ascii="Times New Roman" w:hAnsi="Times New Roman" w:cs="Times New Roman"/>
        </w:rPr>
        <w:t xml:space="preserve">, </w:t>
      </w:r>
      <w:r w:rsidRPr="00F46B5D">
        <w:rPr>
          <w:rFonts w:ascii="Times New Roman" w:hAnsi="Times New Roman" w:cs="Times New Roman"/>
        </w:rPr>
        <w:t>at [94].</w:t>
      </w:r>
    </w:p>
  </w:footnote>
  <w:footnote w:id="48">
    <w:p w14:paraId="2D908D51" w14:textId="2CFF4695"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A87BAC" w:rsidRPr="00F46B5D">
        <w:rPr>
          <w:rFonts w:ascii="Times New Roman" w:hAnsi="Times New Roman" w:cs="Times New Roman"/>
          <w:i/>
          <w:iCs/>
        </w:rPr>
        <w:t>Id</w:t>
      </w:r>
      <w:r w:rsidR="00A87BAC" w:rsidRPr="00F46B5D">
        <w:rPr>
          <w:rFonts w:ascii="Times New Roman" w:hAnsi="Times New Roman" w:cs="Times New Roman"/>
        </w:rPr>
        <w:t xml:space="preserve">, at </w:t>
      </w:r>
      <w:r w:rsidRPr="00F46B5D">
        <w:rPr>
          <w:rFonts w:ascii="Times New Roman" w:hAnsi="Times New Roman" w:cs="Times New Roman"/>
        </w:rPr>
        <w:t>[72] – [74].</w:t>
      </w:r>
    </w:p>
  </w:footnote>
  <w:footnote w:id="49">
    <w:p w14:paraId="1D8A348B" w14:textId="03977D6A"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A87BAC" w:rsidRPr="00F46B5D">
        <w:rPr>
          <w:rFonts w:ascii="Times New Roman" w:hAnsi="Times New Roman" w:cs="Times New Roman"/>
          <w:i/>
          <w:iCs/>
        </w:rPr>
        <w:t>Id</w:t>
      </w:r>
      <w:r w:rsidR="00A87BAC" w:rsidRPr="00F46B5D">
        <w:rPr>
          <w:rFonts w:ascii="Times New Roman" w:hAnsi="Times New Roman" w:cs="Times New Roman"/>
        </w:rPr>
        <w:t xml:space="preserve">, </w:t>
      </w:r>
      <w:r w:rsidRPr="00F46B5D">
        <w:rPr>
          <w:rFonts w:ascii="Times New Roman" w:hAnsi="Times New Roman" w:cs="Times New Roman"/>
        </w:rPr>
        <w:t>at [94].</w:t>
      </w:r>
    </w:p>
  </w:footnote>
  <w:footnote w:id="50">
    <w:p w14:paraId="7576B7E5" w14:textId="3D108A45"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bookmarkStart w:id="1" w:name="_Hlk85896147"/>
      <w:r w:rsidR="00A87BAC" w:rsidRPr="00F46B5D">
        <w:rPr>
          <w:rFonts w:ascii="Times New Roman" w:hAnsi="Times New Roman" w:cs="Times New Roman"/>
          <w:i/>
          <w:iCs/>
        </w:rPr>
        <w:t xml:space="preserve">Noor </w:t>
      </w:r>
      <w:proofErr w:type="spellStart"/>
      <w:r w:rsidR="00A87BAC" w:rsidRPr="00F46B5D">
        <w:rPr>
          <w:rFonts w:ascii="Times New Roman" w:hAnsi="Times New Roman" w:cs="Times New Roman"/>
          <w:i/>
          <w:iCs/>
        </w:rPr>
        <w:t>Azlin</w:t>
      </w:r>
      <w:proofErr w:type="spellEnd"/>
      <w:r w:rsidR="00A87BAC" w:rsidRPr="00F46B5D">
        <w:rPr>
          <w:rFonts w:ascii="Times New Roman" w:hAnsi="Times New Roman" w:cs="Times New Roman"/>
        </w:rPr>
        <w:t xml:space="preserve">, </w:t>
      </w:r>
      <w:r w:rsidR="00A87BAC" w:rsidRPr="00F46B5D">
        <w:rPr>
          <w:rFonts w:ascii="Times New Roman" w:hAnsi="Times New Roman" w:cs="Times New Roman"/>
          <w:i/>
          <w:iCs/>
        </w:rPr>
        <w:t xml:space="preserve">supra </w:t>
      </w:r>
      <w:r w:rsidR="00A87BAC" w:rsidRPr="00F46B5D">
        <w:rPr>
          <w:rFonts w:ascii="Times New Roman" w:hAnsi="Times New Roman" w:cs="Times New Roman"/>
        </w:rPr>
        <w:t>n 13,</w:t>
      </w:r>
      <w:r w:rsidR="00A87BAC" w:rsidRPr="00F46B5D">
        <w:rPr>
          <w:rFonts w:ascii="Times New Roman" w:hAnsi="Times New Roman" w:cs="Times New Roman"/>
          <w:i/>
          <w:iCs/>
        </w:rPr>
        <w:t xml:space="preserve"> </w:t>
      </w:r>
      <w:r w:rsidRPr="00F46B5D">
        <w:rPr>
          <w:rFonts w:ascii="Times New Roman" w:hAnsi="Times New Roman" w:cs="Times New Roman"/>
        </w:rPr>
        <w:t>at [116].</w:t>
      </w:r>
      <w:bookmarkEnd w:id="1"/>
    </w:p>
  </w:footnote>
  <w:footnote w:id="51">
    <w:p w14:paraId="6679B517" w14:textId="77777777" w:rsidR="005719CD" w:rsidRPr="00F46B5D" w:rsidRDefault="005719CD"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Pr="00F46B5D">
        <w:rPr>
          <w:rFonts w:ascii="Times New Roman" w:hAnsi="Times New Roman" w:cs="Times New Roman"/>
          <w:i/>
          <w:iCs/>
        </w:rPr>
        <w:t>Id</w:t>
      </w:r>
      <w:r w:rsidRPr="00F46B5D">
        <w:rPr>
          <w:rFonts w:ascii="Times New Roman" w:hAnsi="Times New Roman" w:cs="Times New Roman"/>
        </w:rPr>
        <w:t>, at [123].</w:t>
      </w:r>
    </w:p>
  </w:footnote>
  <w:footnote w:id="52">
    <w:p w14:paraId="6F76E391" w14:textId="2120D3CE" w:rsidR="00995F0F" w:rsidRPr="00F46B5D" w:rsidRDefault="00995F0F"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1733C7" w:rsidRPr="00F46B5D">
        <w:rPr>
          <w:rFonts w:ascii="Times New Roman" w:hAnsi="Times New Roman" w:cs="Times New Roman"/>
        </w:rPr>
        <w:t xml:space="preserve">See </w:t>
      </w:r>
      <w:r w:rsidRPr="00F46B5D">
        <w:rPr>
          <w:rFonts w:ascii="Times New Roman" w:hAnsi="Times New Roman" w:cs="Times New Roman"/>
          <w:i/>
          <w:iCs/>
        </w:rPr>
        <w:t>Cormack v East London and City Health Authority</w:t>
      </w:r>
      <w:r w:rsidRPr="00F46B5D">
        <w:rPr>
          <w:rFonts w:ascii="Times New Roman" w:hAnsi="Times New Roman" w:cs="Times New Roman"/>
        </w:rPr>
        <w:t xml:space="preserve"> [2000] Lexis Citation 4521</w:t>
      </w:r>
      <w:r w:rsidR="00BE1DA3" w:rsidRPr="00F46B5D">
        <w:rPr>
          <w:rFonts w:ascii="Times New Roman" w:hAnsi="Times New Roman" w:cs="Times New Roman"/>
        </w:rPr>
        <w:t xml:space="preserve">. See also </w:t>
      </w:r>
      <w:r w:rsidR="00310909" w:rsidRPr="00F46B5D">
        <w:rPr>
          <w:rFonts w:ascii="Times New Roman" w:hAnsi="Times New Roman" w:cs="Times New Roman"/>
          <w:i/>
          <w:iCs/>
        </w:rPr>
        <w:t>Froggatt v Chesterfield and North Derbyshire Royal Hospital NHS Trust</w:t>
      </w:r>
      <w:r w:rsidR="00310909" w:rsidRPr="00F46B5D">
        <w:rPr>
          <w:rFonts w:ascii="Times New Roman" w:hAnsi="Times New Roman" w:cs="Times New Roman"/>
        </w:rPr>
        <w:t xml:space="preserve"> </w:t>
      </w:r>
      <w:r w:rsidR="001733C7" w:rsidRPr="00F46B5D">
        <w:rPr>
          <w:rFonts w:ascii="Times New Roman" w:hAnsi="Times New Roman" w:cs="Times New Roman"/>
        </w:rPr>
        <w:t>[2002] All ER (D) 218 at [47] – [56].</w:t>
      </w:r>
      <w:r w:rsidR="00310909" w:rsidRPr="00F46B5D">
        <w:rPr>
          <w:rFonts w:ascii="Times New Roman" w:hAnsi="Times New Roman" w:cs="Times New Roman"/>
        </w:rPr>
        <w:t xml:space="preserve">  </w:t>
      </w:r>
    </w:p>
  </w:footnote>
  <w:footnote w:id="53">
    <w:p w14:paraId="1C505977" w14:textId="3293EBF5" w:rsidR="00A47DB4" w:rsidRPr="00F46B5D" w:rsidRDefault="00A47DB4"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316627" w:rsidRPr="00F46B5D">
        <w:rPr>
          <w:rFonts w:ascii="Times New Roman" w:hAnsi="Times New Roman" w:cs="Times New Roman"/>
          <w:i/>
          <w:iCs/>
        </w:rPr>
        <w:t xml:space="preserve">Noor </w:t>
      </w:r>
      <w:proofErr w:type="spellStart"/>
      <w:r w:rsidR="00316627" w:rsidRPr="00F46B5D">
        <w:rPr>
          <w:rFonts w:ascii="Times New Roman" w:hAnsi="Times New Roman" w:cs="Times New Roman"/>
          <w:i/>
          <w:iCs/>
        </w:rPr>
        <w:t>Azlin</w:t>
      </w:r>
      <w:proofErr w:type="spellEnd"/>
      <w:r w:rsidR="00316627" w:rsidRPr="00F46B5D">
        <w:rPr>
          <w:rFonts w:ascii="Times New Roman" w:hAnsi="Times New Roman" w:cs="Times New Roman"/>
          <w:i/>
          <w:iCs/>
        </w:rPr>
        <w:t xml:space="preserve"> </w:t>
      </w:r>
      <w:proofErr w:type="spellStart"/>
      <w:r w:rsidR="00316627" w:rsidRPr="00F46B5D">
        <w:rPr>
          <w:rFonts w:ascii="Times New Roman" w:hAnsi="Times New Roman" w:cs="Times New Roman"/>
          <w:i/>
          <w:iCs/>
        </w:rPr>
        <w:t>bte</w:t>
      </w:r>
      <w:proofErr w:type="spellEnd"/>
      <w:r w:rsidR="00316627" w:rsidRPr="00F46B5D">
        <w:rPr>
          <w:rFonts w:ascii="Times New Roman" w:hAnsi="Times New Roman" w:cs="Times New Roman"/>
          <w:i/>
          <w:iCs/>
        </w:rPr>
        <w:t xml:space="preserve"> Abdul Rahman v Changi General Hospital Pte Ltd</w:t>
      </w:r>
      <w:r w:rsidR="00FD0343" w:rsidRPr="00F46B5D">
        <w:rPr>
          <w:rFonts w:ascii="Times New Roman" w:hAnsi="Times New Roman" w:cs="Times New Roman"/>
          <w:i/>
          <w:iCs/>
        </w:rPr>
        <w:t xml:space="preserve"> </w:t>
      </w:r>
      <w:r w:rsidRPr="00F46B5D">
        <w:rPr>
          <w:rFonts w:ascii="Times New Roman" w:hAnsi="Times New Roman" w:cs="Times New Roman"/>
          <w:i/>
          <w:iCs/>
        </w:rPr>
        <w:t xml:space="preserve"> </w:t>
      </w:r>
      <w:r w:rsidRPr="00F46B5D">
        <w:rPr>
          <w:rFonts w:ascii="Times New Roman" w:hAnsi="Times New Roman" w:cs="Times New Roman"/>
        </w:rPr>
        <w:t>[2021] SGCA 59 at [11]</w:t>
      </w:r>
      <w:r w:rsidR="001203B4" w:rsidRPr="00F46B5D">
        <w:rPr>
          <w:rFonts w:ascii="Times New Roman" w:hAnsi="Times New Roman" w:cs="Times New Roman"/>
        </w:rPr>
        <w:t>.</w:t>
      </w:r>
    </w:p>
  </w:footnote>
  <w:footnote w:id="54">
    <w:p w14:paraId="7F11853D" w14:textId="7893531D" w:rsidR="00880B24" w:rsidRPr="00F46B5D" w:rsidRDefault="00880B24"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1203B4" w:rsidRPr="00F46B5D">
        <w:rPr>
          <w:rFonts w:ascii="Times New Roman" w:hAnsi="Times New Roman" w:cs="Times New Roman"/>
          <w:i/>
          <w:iCs/>
        </w:rPr>
        <w:t>Ibid</w:t>
      </w:r>
      <w:r w:rsidR="001203B4" w:rsidRPr="00F46B5D">
        <w:rPr>
          <w:rFonts w:ascii="Times New Roman" w:hAnsi="Times New Roman" w:cs="Times New Roman"/>
        </w:rPr>
        <w:t>.</w:t>
      </w:r>
    </w:p>
  </w:footnote>
  <w:footnote w:id="55">
    <w:p w14:paraId="363E47FF" w14:textId="0B10CCEB" w:rsidR="00880B24" w:rsidRPr="00F46B5D" w:rsidRDefault="00880B24"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374921" w:rsidRPr="00F46B5D">
        <w:rPr>
          <w:rFonts w:ascii="Times New Roman" w:hAnsi="Times New Roman" w:cs="Times New Roman"/>
          <w:i/>
          <w:iCs/>
        </w:rPr>
        <w:t xml:space="preserve">Noor </w:t>
      </w:r>
      <w:proofErr w:type="spellStart"/>
      <w:r w:rsidR="00374921" w:rsidRPr="00F46B5D">
        <w:rPr>
          <w:rFonts w:ascii="Times New Roman" w:hAnsi="Times New Roman" w:cs="Times New Roman"/>
          <w:i/>
          <w:iCs/>
        </w:rPr>
        <w:t>Azlin</w:t>
      </w:r>
      <w:proofErr w:type="spellEnd"/>
      <w:r w:rsidR="00374921" w:rsidRPr="00F46B5D">
        <w:rPr>
          <w:rFonts w:ascii="Times New Roman" w:hAnsi="Times New Roman" w:cs="Times New Roman"/>
          <w:i/>
          <w:iCs/>
        </w:rPr>
        <w:t xml:space="preserve"> </w:t>
      </w:r>
      <w:proofErr w:type="spellStart"/>
      <w:r w:rsidR="00374921" w:rsidRPr="00F46B5D">
        <w:rPr>
          <w:rFonts w:ascii="Times New Roman" w:hAnsi="Times New Roman" w:cs="Times New Roman"/>
          <w:i/>
          <w:iCs/>
        </w:rPr>
        <w:t>bte</w:t>
      </w:r>
      <w:proofErr w:type="spellEnd"/>
      <w:r w:rsidR="00374921" w:rsidRPr="00F46B5D">
        <w:rPr>
          <w:rFonts w:ascii="Times New Roman" w:hAnsi="Times New Roman" w:cs="Times New Roman"/>
          <w:i/>
          <w:iCs/>
        </w:rPr>
        <w:t xml:space="preserve"> Abdul Rahman v Changi General Hospital Pte Ltd  </w:t>
      </w:r>
      <w:r w:rsidR="00374921" w:rsidRPr="00F46B5D">
        <w:rPr>
          <w:rFonts w:ascii="Times New Roman" w:hAnsi="Times New Roman" w:cs="Times New Roman"/>
        </w:rPr>
        <w:t>[2021] SGCA 111 at [2].</w:t>
      </w:r>
    </w:p>
  </w:footnote>
  <w:footnote w:id="56">
    <w:p w14:paraId="7AB7DA34" w14:textId="321C17F4" w:rsidR="00534E5B" w:rsidRPr="00F46B5D" w:rsidRDefault="00534E5B" w:rsidP="00031DB7">
      <w:pPr>
        <w:pStyle w:val="FootnoteText"/>
        <w:jc w:val="both"/>
        <w:rPr>
          <w:rFonts w:ascii="Times New Roman" w:hAnsi="Times New Roman" w:cs="Times New Roman"/>
        </w:rPr>
      </w:pPr>
      <w:r w:rsidRPr="00F46B5D">
        <w:rPr>
          <w:rStyle w:val="FootnoteReference"/>
          <w:rFonts w:ascii="Times New Roman" w:hAnsi="Times New Roman" w:cs="Times New Roman"/>
        </w:rPr>
        <w:footnoteRef/>
      </w:r>
      <w:r w:rsidRPr="00F46B5D">
        <w:rPr>
          <w:rFonts w:ascii="Times New Roman" w:hAnsi="Times New Roman" w:cs="Times New Roman"/>
        </w:rPr>
        <w:t xml:space="preserve"> </w:t>
      </w:r>
      <w:r w:rsidR="004D499A" w:rsidRPr="00F46B5D">
        <w:rPr>
          <w:rFonts w:ascii="Times New Roman" w:hAnsi="Times New Roman" w:cs="Times New Roman"/>
        </w:rPr>
        <w:t>Quek Anderson, Dorcas, “Medical negligence proceedings in Singapore: Instilling a gentler touch”</w:t>
      </w:r>
      <w:r w:rsidR="00513A5D" w:rsidRPr="00F46B5D">
        <w:rPr>
          <w:rFonts w:ascii="Times New Roman" w:hAnsi="Times New Roman" w:cs="Times New Roman"/>
        </w:rPr>
        <w:t xml:space="preserve"> (2018) International Academy of Comparative Law 20th General Congress 2018, July 22-28.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65D"/>
    <w:multiLevelType w:val="hybridMultilevel"/>
    <w:tmpl w:val="0BB817DA"/>
    <w:lvl w:ilvl="0" w:tplc="696A7696">
      <w:start w:val="1"/>
      <w:numFmt w:val="upperLetter"/>
      <w:lvlText w:val="%1."/>
      <w:lvlJc w:val="left"/>
      <w:pPr>
        <w:ind w:left="360" w:hanging="360"/>
      </w:pPr>
      <w:rPr>
        <w:rFonts w:hint="default"/>
        <w:b/>
        <w:bCs/>
        <w:i/>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815B70"/>
    <w:multiLevelType w:val="hybridMultilevel"/>
    <w:tmpl w:val="E2C65748"/>
    <w:lvl w:ilvl="0" w:tplc="CE04F9A0">
      <w:start w:val="1"/>
      <w:numFmt w:val="decimal"/>
      <w:lvlText w:val="%1."/>
      <w:lvlJc w:val="left"/>
      <w:pPr>
        <w:ind w:left="-65" w:hanging="360"/>
      </w:pPr>
      <w:rPr>
        <w:rFonts w:hint="default"/>
        <w:b w:val="0"/>
        <w:bCs w:val="0"/>
      </w:rPr>
    </w:lvl>
    <w:lvl w:ilvl="1" w:tplc="48090019" w:tentative="1">
      <w:start w:val="1"/>
      <w:numFmt w:val="lowerLetter"/>
      <w:lvlText w:val="%2."/>
      <w:lvlJc w:val="left"/>
      <w:pPr>
        <w:ind w:left="655" w:hanging="360"/>
      </w:pPr>
    </w:lvl>
    <w:lvl w:ilvl="2" w:tplc="4809001B" w:tentative="1">
      <w:start w:val="1"/>
      <w:numFmt w:val="lowerRoman"/>
      <w:lvlText w:val="%3."/>
      <w:lvlJc w:val="right"/>
      <w:pPr>
        <w:ind w:left="1375" w:hanging="180"/>
      </w:pPr>
    </w:lvl>
    <w:lvl w:ilvl="3" w:tplc="4809000F" w:tentative="1">
      <w:start w:val="1"/>
      <w:numFmt w:val="decimal"/>
      <w:lvlText w:val="%4."/>
      <w:lvlJc w:val="left"/>
      <w:pPr>
        <w:ind w:left="2095" w:hanging="360"/>
      </w:pPr>
    </w:lvl>
    <w:lvl w:ilvl="4" w:tplc="48090019" w:tentative="1">
      <w:start w:val="1"/>
      <w:numFmt w:val="lowerLetter"/>
      <w:lvlText w:val="%5."/>
      <w:lvlJc w:val="left"/>
      <w:pPr>
        <w:ind w:left="2815" w:hanging="360"/>
      </w:pPr>
    </w:lvl>
    <w:lvl w:ilvl="5" w:tplc="4809001B" w:tentative="1">
      <w:start w:val="1"/>
      <w:numFmt w:val="lowerRoman"/>
      <w:lvlText w:val="%6."/>
      <w:lvlJc w:val="right"/>
      <w:pPr>
        <w:ind w:left="3535" w:hanging="180"/>
      </w:pPr>
    </w:lvl>
    <w:lvl w:ilvl="6" w:tplc="4809000F" w:tentative="1">
      <w:start w:val="1"/>
      <w:numFmt w:val="decimal"/>
      <w:lvlText w:val="%7."/>
      <w:lvlJc w:val="left"/>
      <w:pPr>
        <w:ind w:left="4255" w:hanging="360"/>
      </w:pPr>
    </w:lvl>
    <w:lvl w:ilvl="7" w:tplc="48090019" w:tentative="1">
      <w:start w:val="1"/>
      <w:numFmt w:val="lowerLetter"/>
      <w:lvlText w:val="%8."/>
      <w:lvlJc w:val="left"/>
      <w:pPr>
        <w:ind w:left="4975" w:hanging="360"/>
      </w:pPr>
    </w:lvl>
    <w:lvl w:ilvl="8" w:tplc="4809001B" w:tentative="1">
      <w:start w:val="1"/>
      <w:numFmt w:val="lowerRoman"/>
      <w:lvlText w:val="%9."/>
      <w:lvlJc w:val="right"/>
      <w:pPr>
        <w:ind w:left="5695" w:hanging="180"/>
      </w:pPr>
    </w:lvl>
  </w:abstractNum>
  <w:abstractNum w:abstractNumId="2" w15:restartNumberingAfterBreak="0">
    <w:nsid w:val="09D1388D"/>
    <w:multiLevelType w:val="hybridMultilevel"/>
    <w:tmpl w:val="88385A82"/>
    <w:lvl w:ilvl="0" w:tplc="C408F4B4">
      <w:start w:val="1"/>
      <w:numFmt w:val="decimal"/>
      <w:lvlText w:val="%1."/>
      <w:lvlJc w:val="left"/>
      <w:pPr>
        <w:ind w:left="360" w:hanging="360"/>
      </w:pPr>
      <w:rPr>
        <w:rFonts w:hint="default"/>
        <w:b w:val="0"/>
        <w:bCs w:val="0"/>
        <w:strike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D9D75C3"/>
    <w:multiLevelType w:val="hybridMultilevel"/>
    <w:tmpl w:val="806C11DC"/>
    <w:lvl w:ilvl="0" w:tplc="623E4E7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0DD021BF"/>
    <w:multiLevelType w:val="hybridMultilevel"/>
    <w:tmpl w:val="E390B886"/>
    <w:lvl w:ilvl="0" w:tplc="6A4C5CB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1E36CC1"/>
    <w:multiLevelType w:val="hybridMultilevel"/>
    <w:tmpl w:val="4926C0A8"/>
    <w:lvl w:ilvl="0" w:tplc="E7F2F3F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7472384"/>
    <w:multiLevelType w:val="hybridMultilevel"/>
    <w:tmpl w:val="9092C470"/>
    <w:lvl w:ilvl="0" w:tplc="9A1252E6">
      <w:start w:val="2"/>
      <w:numFmt w:val="upperLetter"/>
      <w:lvlText w:val="%1."/>
      <w:lvlJc w:val="left"/>
      <w:pPr>
        <w:ind w:left="360" w:hanging="360"/>
      </w:pPr>
      <w:rPr>
        <w:rFonts w:hint="default"/>
        <w:b/>
        <w:bCs/>
        <w:i/>
        <w:i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7A370C8"/>
    <w:multiLevelType w:val="hybridMultilevel"/>
    <w:tmpl w:val="0632E908"/>
    <w:lvl w:ilvl="0" w:tplc="919478CE">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B7B6323"/>
    <w:multiLevelType w:val="hybridMultilevel"/>
    <w:tmpl w:val="EFD6A028"/>
    <w:lvl w:ilvl="0" w:tplc="C03EC122">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90519F"/>
    <w:multiLevelType w:val="hybridMultilevel"/>
    <w:tmpl w:val="53A8D1DA"/>
    <w:lvl w:ilvl="0" w:tplc="28FCC836">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1B54248"/>
    <w:multiLevelType w:val="hybridMultilevel"/>
    <w:tmpl w:val="7554747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F03361B"/>
    <w:multiLevelType w:val="hybridMultilevel"/>
    <w:tmpl w:val="AEB03D74"/>
    <w:lvl w:ilvl="0" w:tplc="2368994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313612F4"/>
    <w:multiLevelType w:val="hybridMultilevel"/>
    <w:tmpl w:val="6846C3EE"/>
    <w:lvl w:ilvl="0" w:tplc="9158701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2D37BC8"/>
    <w:multiLevelType w:val="hybridMultilevel"/>
    <w:tmpl w:val="394A18C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9424EE0"/>
    <w:multiLevelType w:val="hybridMultilevel"/>
    <w:tmpl w:val="0540B088"/>
    <w:lvl w:ilvl="0" w:tplc="D3B093F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9B7697B"/>
    <w:multiLevelType w:val="hybridMultilevel"/>
    <w:tmpl w:val="7B5AAC58"/>
    <w:lvl w:ilvl="0" w:tplc="65D89C66">
      <w:start w:val="2"/>
      <w:numFmt w:val="bullet"/>
      <w:lvlText w:val=""/>
      <w:lvlJc w:val="left"/>
      <w:pPr>
        <w:ind w:left="720" w:hanging="360"/>
      </w:pPr>
      <w:rPr>
        <w:rFonts w:ascii="Wingdings" w:eastAsiaTheme="minorEastAsia"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D4701B8"/>
    <w:multiLevelType w:val="hybridMultilevel"/>
    <w:tmpl w:val="52B2DAB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FD216FD"/>
    <w:multiLevelType w:val="hybridMultilevel"/>
    <w:tmpl w:val="5492CC86"/>
    <w:lvl w:ilvl="0" w:tplc="FD28B012">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B8A3464"/>
    <w:multiLevelType w:val="hybridMultilevel"/>
    <w:tmpl w:val="EFD6A0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D25493"/>
    <w:multiLevelType w:val="hybridMultilevel"/>
    <w:tmpl w:val="91563C76"/>
    <w:lvl w:ilvl="0" w:tplc="CD54B77C">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2165121"/>
    <w:multiLevelType w:val="hybridMultilevel"/>
    <w:tmpl w:val="DE889398"/>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301266D"/>
    <w:multiLevelType w:val="hybridMultilevel"/>
    <w:tmpl w:val="9D66DF42"/>
    <w:lvl w:ilvl="0" w:tplc="2C7606A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5958464A"/>
    <w:multiLevelType w:val="hybridMultilevel"/>
    <w:tmpl w:val="A7B0A332"/>
    <w:lvl w:ilvl="0" w:tplc="4C4677D6">
      <w:start w:val="1"/>
      <w:numFmt w:val="upperLetter"/>
      <w:lvlText w:val="%1."/>
      <w:lvlJc w:val="left"/>
      <w:pPr>
        <w:ind w:left="360" w:hanging="360"/>
      </w:pPr>
      <w:rPr>
        <w:rFonts w:hint="default"/>
        <w:b/>
        <w:bCs/>
        <w: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59AD18E3"/>
    <w:multiLevelType w:val="hybridMultilevel"/>
    <w:tmpl w:val="BAAA8A7A"/>
    <w:lvl w:ilvl="0" w:tplc="05AA9E6A">
      <w:start w:val="1"/>
      <w:numFmt w:val="bullet"/>
      <w:lvlText w:val=""/>
      <w:lvlJc w:val="left"/>
      <w:pPr>
        <w:ind w:left="720" w:hanging="360"/>
      </w:pPr>
      <w:rPr>
        <w:rFonts w:ascii="Wingdings" w:eastAsiaTheme="minorEastAsia" w:hAnsi="Wingdings" w:cs="Arial" w:hint="default"/>
        <w:sz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A354AFE"/>
    <w:multiLevelType w:val="hybridMultilevel"/>
    <w:tmpl w:val="F432D7EE"/>
    <w:lvl w:ilvl="0" w:tplc="CCDA84E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2BB37E6"/>
    <w:multiLevelType w:val="hybridMultilevel"/>
    <w:tmpl w:val="DD1E45B2"/>
    <w:lvl w:ilvl="0" w:tplc="4D1EE9D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74613E1"/>
    <w:multiLevelType w:val="hybridMultilevel"/>
    <w:tmpl w:val="E9E6E3FA"/>
    <w:lvl w:ilvl="0" w:tplc="59964D24">
      <w:start w:val="1"/>
      <w:numFmt w:val="decimal"/>
      <w:lvlText w:val="(%1)"/>
      <w:lvlJc w:val="left"/>
      <w:pPr>
        <w:ind w:left="780" w:hanging="78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77B400CF"/>
    <w:multiLevelType w:val="hybridMultilevel"/>
    <w:tmpl w:val="C0F8644E"/>
    <w:lvl w:ilvl="0" w:tplc="AF3ACF6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77C817D6"/>
    <w:multiLevelType w:val="hybridMultilevel"/>
    <w:tmpl w:val="B1C2FE4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8B343EC"/>
    <w:multiLevelType w:val="hybridMultilevel"/>
    <w:tmpl w:val="97AAFD48"/>
    <w:lvl w:ilvl="0" w:tplc="25E87AE8">
      <w:start w:val="5"/>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B606213"/>
    <w:multiLevelType w:val="hybridMultilevel"/>
    <w:tmpl w:val="2DFECF02"/>
    <w:lvl w:ilvl="0" w:tplc="01268232">
      <w:start w:val="1"/>
      <w:numFmt w:val="upperLetter"/>
      <w:lvlText w:val="%1."/>
      <w:lvlJc w:val="left"/>
      <w:pPr>
        <w:ind w:left="360" w:hanging="360"/>
      </w:pPr>
      <w:rPr>
        <w:rFonts w:hint="default"/>
        <w:b/>
        <w: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7B832156"/>
    <w:multiLevelType w:val="hybridMultilevel"/>
    <w:tmpl w:val="68A2854C"/>
    <w:lvl w:ilvl="0" w:tplc="F0EE8D6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CFC1B32"/>
    <w:multiLevelType w:val="hybridMultilevel"/>
    <w:tmpl w:val="CA48B07E"/>
    <w:lvl w:ilvl="0" w:tplc="6360F0C2">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939021977">
    <w:abstractNumId w:val="4"/>
  </w:num>
  <w:num w:numId="2" w16cid:durableId="786780242">
    <w:abstractNumId w:val="23"/>
  </w:num>
  <w:num w:numId="3" w16cid:durableId="1975332876">
    <w:abstractNumId w:val="29"/>
  </w:num>
  <w:num w:numId="4" w16cid:durableId="705566015">
    <w:abstractNumId w:val="1"/>
  </w:num>
  <w:num w:numId="5" w16cid:durableId="214052422">
    <w:abstractNumId w:val="2"/>
  </w:num>
  <w:num w:numId="6" w16cid:durableId="1982078265">
    <w:abstractNumId w:val="13"/>
  </w:num>
  <w:num w:numId="7" w16cid:durableId="1035810642">
    <w:abstractNumId w:val="11"/>
  </w:num>
  <w:num w:numId="8" w16cid:durableId="1667905495">
    <w:abstractNumId w:val="27"/>
  </w:num>
  <w:num w:numId="9" w16cid:durableId="22097710">
    <w:abstractNumId w:val="16"/>
  </w:num>
  <w:num w:numId="10" w16cid:durableId="1320887776">
    <w:abstractNumId w:val="20"/>
  </w:num>
  <w:num w:numId="11" w16cid:durableId="1095632152">
    <w:abstractNumId w:val="7"/>
  </w:num>
  <w:num w:numId="12" w16cid:durableId="1983849018">
    <w:abstractNumId w:val="15"/>
  </w:num>
  <w:num w:numId="13" w16cid:durableId="292640087">
    <w:abstractNumId w:val="9"/>
  </w:num>
  <w:num w:numId="14" w16cid:durableId="2024355320">
    <w:abstractNumId w:val="19"/>
  </w:num>
  <w:num w:numId="15" w16cid:durableId="683170565">
    <w:abstractNumId w:val="17"/>
  </w:num>
  <w:num w:numId="16" w16cid:durableId="1148788220">
    <w:abstractNumId w:val="14"/>
  </w:num>
  <w:num w:numId="17" w16cid:durableId="1071542740">
    <w:abstractNumId w:val="32"/>
  </w:num>
  <w:num w:numId="18" w16cid:durableId="454636390">
    <w:abstractNumId w:val="28"/>
  </w:num>
  <w:num w:numId="19" w16cid:durableId="733620200">
    <w:abstractNumId w:val="22"/>
  </w:num>
  <w:num w:numId="20" w16cid:durableId="1351179291">
    <w:abstractNumId w:val="5"/>
  </w:num>
  <w:num w:numId="21" w16cid:durableId="2034064645">
    <w:abstractNumId w:val="3"/>
  </w:num>
  <w:num w:numId="22" w16cid:durableId="439641780">
    <w:abstractNumId w:val="21"/>
  </w:num>
  <w:num w:numId="23" w16cid:durableId="1556238705">
    <w:abstractNumId w:val="31"/>
  </w:num>
  <w:num w:numId="24" w16cid:durableId="110174277">
    <w:abstractNumId w:val="0"/>
  </w:num>
  <w:num w:numId="25" w16cid:durableId="724912765">
    <w:abstractNumId w:val="26"/>
  </w:num>
  <w:num w:numId="26" w16cid:durableId="1131051818">
    <w:abstractNumId w:val="24"/>
  </w:num>
  <w:num w:numId="27" w16cid:durableId="2058041843">
    <w:abstractNumId w:val="10"/>
  </w:num>
  <w:num w:numId="28" w16cid:durableId="394282935">
    <w:abstractNumId w:val="8"/>
  </w:num>
  <w:num w:numId="29" w16cid:durableId="1067143757">
    <w:abstractNumId w:val="18"/>
  </w:num>
  <w:num w:numId="30" w16cid:durableId="1927955624">
    <w:abstractNumId w:val="12"/>
  </w:num>
  <w:num w:numId="31" w16cid:durableId="2006738111">
    <w:abstractNumId w:val="25"/>
  </w:num>
  <w:num w:numId="32" w16cid:durableId="1157915734">
    <w:abstractNumId w:val="30"/>
  </w:num>
  <w:num w:numId="33" w16cid:durableId="1278608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F4"/>
    <w:rsid w:val="00002808"/>
    <w:rsid w:val="000028BA"/>
    <w:rsid w:val="00002900"/>
    <w:rsid w:val="00002E52"/>
    <w:rsid w:val="00006FCE"/>
    <w:rsid w:val="00012F0A"/>
    <w:rsid w:val="00012F44"/>
    <w:rsid w:val="00014B4C"/>
    <w:rsid w:val="00016206"/>
    <w:rsid w:val="00017302"/>
    <w:rsid w:val="00023E98"/>
    <w:rsid w:val="00023F19"/>
    <w:rsid w:val="00030BA3"/>
    <w:rsid w:val="00031DB7"/>
    <w:rsid w:val="0003219B"/>
    <w:rsid w:val="000321E5"/>
    <w:rsid w:val="00032255"/>
    <w:rsid w:val="00036B21"/>
    <w:rsid w:val="00037E71"/>
    <w:rsid w:val="00040C94"/>
    <w:rsid w:val="00046678"/>
    <w:rsid w:val="00047A80"/>
    <w:rsid w:val="0005099F"/>
    <w:rsid w:val="00051C56"/>
    <w:rsid w:val="00052285"/>
    <w:rsid w:val="000601C8"/>
    <w:rsid w:val="000610C5"/>
    <w:rsid w:val="00061446"/>
    <w:rsid w:val="00061B81"/>
    <w:rsid w:val="00063444"/>
    <w:rsid w:val="0007253C"/>
    <w:rsid w:val="00076099"/>
    <w:rsid w:val="00076180"/>
    <w:rsid w:val="00076E73"/>
    <w:rsid w:val="000803B5"/>
    <w:rsid w:val="00083FB5"/>
    <w:rsid w:val="000869F6"/>
    <w:rsid w:val="00086AB4"/>
    <w:rsid w:val="00091CD5"/>
    <w:rsid w:val="00093207"/>
    <w:rsid w:val="00094B4C"/>
    <w:rsid w:val="000A2A69"/>
    <w:rsid w:val="000A3D04"/>
    <w:rsid w:val="000A4790"/>
    <w:rsid w:val="000A60A4"/>
    <w:rsid w:val="000B3A06"/>
    <w:rsid w:val="000B3EF0"/>
    <w:rsid w:val="000C057F"/>
    <w:rsid w:val="000C2B9D"/>
    <w:rsid w:val="000C310E"/>
    <w:rsid w:val="000C3695"/>
    <w:rsid w:val="000C6291"/>
    <w:rsid w:val="000C67A9"/>
    <w:rsid w:val="000C754B"/>
    <w:rsid w:val="000D0048"/>
    <w:rsid w:val="000D111D"/>
    <w:rsid w:val="000D3B10"/>
    <w:rsid w:val="000D5DFF"/>
    <w:rsid w:val="000E2AAD"/>
    <w:rsid w:val="000E45DC"/>
    <w:rsid w:val="000E4D3E"/>
    <w:rsid w:val="000E6E7A"/>
    <w:rsid w:val="000E7072"/>
    <w:rsid w:val="000F07D5"/>
    <w:rsid w:val="000F2229"/>
    <w:rsid w:val="000F4313"/>
    <w:rsid w:val="000F4DD8"/>
    <w:rsid w:val="000F5015"/>
    <w:rsid w:val="000F6130"/>
    <w:rsid w:val="000F7F3F"/>
    <w:rsid w:val="00100577"/>
    <w:rsid w:val="001006E3"/>
    <w:rsid w:val="001030EF"/>
    <w:rsid w:val="00104318"/>
    <w:rsid w:val="00105F20"/>
    <w:rsid w:val="00107DCE"/>
    <w:rsid w:val="0011112C"/>
    <w:rsid w:val="00111B4B"/>
    <w:rsid w:val="001121C3"/>
    <w:rsid w:val="00113F5C"/>
    <w:rsid w:val="001149A3"/>
    <w:rsid w:val="00115BA5"/>
    <w:rsid w:val="00115FFB"/>
    <w:rsid w:val="00116FCB"/>
    <w:rsid w:val="00117B99"/>
    <w:rsid w:val="001203A3"/>
    <w:rsid w:val="001203B4"/>
    <w:rsid w:val="00120DFF"/>
    <w:rsid w:val="001215CD"/>
    <w:rsid w:val="00123383"/>
    <w:rsid w:val="0012421A"/>
    <w:rsid w:val="00125EE7"/>
    <w:rsid w:val="0013466D"/>
    <w:rsid w:val="00135661"/>
    <w:rsid w:val="001356EB"/>
    <w:rsid w:val="00136209"/>
    <w:rsid w:val="00140014"/>
    <w:rsid w:val="001402C2"/>
    <w:rsid w:val="00142CBD"/>
    <w:rsid w:val="001437A9"/>
    <w:rsid w:val="00146FD7"/>
    <w:rsid w:val="00151420"/>
    <w:rsid w:val="001520D6"/>
    <w:rsid w:val="001538E5"/>
    <w:rsid w:val="00155963"/>
    <w:rsid w:val="00163E6E"/>
    <w:rsid w:val="00164595"/>
    <w:rsid w:val="001665B3"/>
    <w:rsid w:val="00170210"/>
    <w:rsid w:val="00172FF6"/>
    <w:rsid w:val="00173131"/>
    <w:rsid w:val="001733C7"/>
    <w:rsid w:val="00173892"/>
    <w:rsid w:val="0017401B"/>
    <w:rsid w:val="00175345"/>
    <w:rsid w:val="00176535"/>
    <w:rsid w:val="001769F4"/>
    <w:rsid w:val="00176C23"/>
    <w:rsid w:val="00184139"/>
    <w:rsid w:val="00185123"/>
    <w:rsid w:val="00185AF0"/>
    <w:rsid w:val="00190A72"/>
    <w:rsid w:val="001912C6"/>
    <w:rsid w:val="00191D6C"/>
    <w:rsid w:val="00194146"/>
    <w:rsid w:val="00195CE0"/>
    <w:rsid w:val="00197008"/>
    <w:rsid w:val="001A09D6"/>
    <w:rsid w:val="001A13E2"/>
    <w:rsid w:val="001A4A4F"/>
    <w:rsid w:val="001A4B51"/>
    <w:rsid w:val="001B0A16"/>
    <w:rsid w:val="001B1D0C"/>
    <w:rsid w:val="001B421C"/>
    <w:rsid w:val="001B53D2"/>
    <w:rsid w:val="001B77C2"/>
    <w:rsid w:val="001C04B9"/>
    <w:rsid w:val="001C11EE"/>
    <w:rsid w:val="001C44A7"/>
    <w:rsid w:val="001C50CC"/>
    <w:rsid w:val="001C530A"/>
    <w:rsid w:val="001C6536"/>
    <w:rsid w:val="001D1AA7"/>
    <w:rsid w:val="001D2169"/>
    <w:rsid w:val="001D3995"/>
    <w:rsid w:val="001D6085"/>
    <w:rsid w:val="001D70B3"/>
    <w:rsid w:val="001D7406"/>
    <w:rsid w:val="001D7506"/>
    <w:rsid w:val="001E1E8B"/>
    <w:rsid w:val="001E2883"/>
    <w:rsid w:val="001E4A9D"/>
    <w:rsid w:val="001E4BE6"/>
    <w:rsid w:val="001E5FE3"/>
    <w:rsid w:val="001E6147"/>
    <w:rsid w:val="001E70C0"/>
    <w:rsid w:val="001E746D"/>
    <w:rsid w:val="001E7B80"/>
    <w:rsid w:val="001F0955"/>
    <w:rsid w:val="001F5A51"/>
    <w:rsid w:val="001F693D"/>
    <w:rsid w:val="001F7AE9"/>
    <w:rsid w:val="002015F6"/>
    <w:rsid w:val="002050A4"/>
    <w:rsid w:val="00205401"/>
    <w:rsid w:val="00207235"/>
    <w:rsid w:val="00207843"/>
    <w:rsid w:val="00210E63"/>
    <w:rsid w:val="00210E79"/>
    <w:rsid w:val="00211C45"/>
    <w:rsid w:val="00211E05"/>
    <w:rsid w:val="002178EF"/>
    <w:rsid w:val="00217FAD"/>
    <w:rsid w:val="002222C5"/>
    <w:rsid w:val="00222E78"/>
    <w:rsid w:val="00227C10"/>
    <w:rsid w:val="002315A7"/>
    <w:rsid w:val="002317E3"/>
    <w:rsid w:val="00231CD7"/>
    <w:rsid w:val="00232986"/>
    <w:rsid w:val="00232B7B"/>
    <w:rsid w:val="00232C29"/>
    <w:rsid w:val="00235546"/>
    <w:rsid w:val="00237524"/>
    <w:rsid w:val="002375D3"/>
    <w:rsid w:val="00240CF1"/>
    <w:rsid w:val="00242485"/>
    <w:rsid w:val="00245061"/>
    <w:rsid w:val="0024586A"/>
    <w:rsid w:val="00246B09"/>
    <w:rsid w:val="0025015E"/>
    <w:rsid w:val="00252677"/>
    <w:rsid w:val="00252D81"/>
    <w:rsid w:val="00253740"/>
    <w:rsid w:val="00253E23"/>
    <w:rsid w:val="00254FCB"/>
    <w:rsid w:val="002557BD"/>
    <w:rsid w:val="00255808"/>
    <w:rsid w:val="0025603E"/>
    <w:rsid w:val="002601F9"/>
    <w:rsid w:val="0026210D"/>
    <w:rsid w:val="00263179"/>
    <w:rsid w:val="00263A1E"/>
    <w:rsid w:val="00263E3D"/>
    <w:rsid w:val="00264529"/>
    <w:rsid w:val="002668C5"/>
    <w:rsid w:val="00267F14"/>
    <w:rsid w:val="00271BF9"/>
    <w:rsid w:val="00277055"/>
    <w:rsid w:val="00277971"/>
    <w:rsid w:val="00277ABA"/>
    <w:rsid w:val="002834B7"/>
    <w:rsid w:val="0028374E"/>
    <w:rsid w:val="00284392"/>
    <w:rsid w:val="002844DF"/>
    <w:rsid w:val="002854E6"/>
    <w:rsid w:val="00286691"/>
    <w:rsid w:val="002866CD"/>
    <w:rsid w:val="00286A6E"/>
    <w:rsid w:val="00291AAA"/>
    <w:rsid w:val="0029367B"/>
    <w:rsid w:val="0029536F"/>
    <w:rsid w:val="002965C6"/>
    <w:rsid w:val="002973BE"/>
    <w:rsid w:val="002A0D52"/>
    <w:rsid w:val="002A2046"/>
    <w:rsid w:val="002A23E2"/>
    <w:rsid w:val="002A2A8D"/>
    <w:rsid w:val="002A31E3"/>
    <w:rsid w:val="002A59EB"/>
    <w:rsid w:val="002A5FEA"/>
    <w:rsid w:val="002A7BCA"/>
    <w:rsid w:val="002B2259"/>
    <w:rsid w:val="002B407A"/>
    <w:rsid w:val="002B4B97"/>
    <w:rsid w:val="002B571C"/>
    <w:rsid w:val="002C218A"/>
    <w:rsid w:val="002C2FE5"/>
    <w:rsid w:val="002C36E2"/>
    <w:rsid w:val="002C5BFB"/>
    <w:rsid w:val="002C5EF7"/>
    <w:rsid w:val="002C6107"/>
    <w:rsid w:val="002C666A"/>
    <w:rsid w:val="002D122D"/>
    <w:rsid w:val="002D2743"/>
    <w:rsid w:val="002D49A5"/>
    <w:rsid w:val="002D68C3"/>
    <w:rsid w:val="002E106E"/>
    <w:rsid w:val="002E138A"/>
    <w:rsid w:val="002E1E6B"/>
    <w:rsid w:val="002E2741"/>
    <w:rsid w:val="002E45A9"/>
    <w:rsid w:val="002E4F56"/>
    <w:rsid w:val="002E6431"/>
    <w:rsid w:val="002E6A7B"/>
    <w:rsid w:val="002E7EF8"/>
    <w:rsid w:val="002F0201"/>
    <w:rsid w:val="002F1E66"/>
    <w:rsid w:val="002F1EE5"/>
    <w:rsid w:val="002F29B4"/>
    <w:rsid w:val="002F3729"/>
    <w:rsid w:val="002F45E2"/>
    <w:rsid w:val="002F4B69"/>
    <w:rsid w:val="002F4E75"/>
    <w:rsid w:val="002F5338"/>
    <w:rsid w:val="002F622E"/>
    <w:rsid w:val="002F7A22"/>
    <w:rsid w:val="003040C3"/>
    <w:rsid w:val="00304DFE"/>
    <w:rsid w:val="00305B85"/>
    <w:rsid w:val="00307E60"/>
    <w:rsid w:val="003108C1"/>
    <w:rsid w:val="00310909"/>
    <w:rsid w:val="00311D61"/>
    <w:rsid w:val="00312828"/>
    <w:rsid w:val="003129CE"/>
    <w:rsid w:val="0031412B"/>
    <w:rsid w:val="00316051"/>
    <w:rsid w:val="00316627"/>
    <w:rsid w:val="003176A6"/>
    <w:rsid w:val="003212A2"/>
    <w:rsid w:val="0032160E"/>
    <w:rsid w:val="00324045"/>
    <w:rsid w:val="003260CF"/>
    <w:rsid w:val="00330F30"/>
    <w:rsid w:val="00331FD4"/>
    <w:rsid w:val="0033429D"/>
    <w:rsid w:val="00334B37"/>
    <w:rsid w:val="00335DA6"/>
    <w:rsid w:val="00337259"/>
    <w:rsid w:val="0033787D"/>
    <w:rsid w:val="00337DDF"/>
    <w:rsid w:val="00341BFE"/>
    <w:rsid w:val="00343448"/>
    <w:rsid w:val="00344E90"/>
    <w:rsid w:val="0034699B"/>
    <w:rsid w:val="003510C0"/>
    <w:rsid w:val="003621A4"/>
    <w:rsid w:val="00363970"/>
    <w:rsid w:val="00364A82"/>
    <w:rsid w:val="00364C07"/>
    <w:rsid w:val="0036524A"/>
    <w:rsid w:val="0037045D"/>
    <w:rsid w:val="00371CE1"/>
    <w:rsid w:val="00372227"/>
    <w:rsid w:val="003726F4"/>
    <w:rsid w:val="00374921"/>
    <w:rsid w:val="00375E94"/>
    <w:rsid w:val="003763E0"/>
    <w:rsid w:val="00380AEC"/>
    <w:rsid w:val="00382E5B"/>
    <w:rsid w:val="003831CA"/>
    <w:rsid w:val="003845DD"/>
    <w:rsid w:val="003877DB"/>
    <w:rsid w:val="00391821"/>
    <w:rsid w:val="00392A38"/>
    <w:rsid w:val="003A04AF"/>
    <w:rsid w:val="003A079C"/>
    <w:rsid w:val="003A3651"/>
    <w:rsid w:val="003A3762"/>
    <w:rsid w:val="003A3F00"/>
    <w:rsid w:val="003A4D27"/>
    <w:rsid w:val="003A51E7"/>
    <w:rsid w:val="003A52CC"/>
    <w:rsid w:val="003A6C61"/>
    <w:rsid w:val="003A7105"/>
    <w:rsid w:val="003B00D3"/>
    <w:rsid w:val="003B28FE"/>
    <w:rsid w:val="003B30DA"/>
    <w:rsid w:val="003B3C37"/>
    <w:rsid w:val="003B561A"/>
    <w:rsid w:val="003B5735"/>
    <w:rsid w:val="003B6426"/>
    <w:rsid w:val="003B6E9C"/>
    <w:rsid w:val="003C0BF3"/>
    <w:rsid w:val="003C13A5"/>
    <w:rsid w:val="003C13E6"/>
    <w:rsid w:val="003C3F38"/>
    <w:rsid w:val="003C50C4"/>
    <w:rsid w:val="003C5CDA"/>
    <w:rsid w:val="003C6FF7"/>
    <w:rsid w:val="003C718D"/>
    <w:rsid w:val="003D16D3"/>
    <w:rsid w:val="003D1971"/>
    <w:rsid w:val="003D1F0E"/>
    <w:rsid w:val="003D2AA0"/>
    <w:rsid w:val="003D40A3"/>
    <w:rsid w:val="003D4D1A"/>
    <w:rsid w:val="003D599E"/>
    <w:rsid w:val="003D65CD"/>
    <w:rsid w:val="003D663E"/>
    <w:rsid w:val="003D6968"/>
    <w:rsid w:val="003D6BDC"/>
    <w:rsid w:val="003D6C40"/>
    <w:rsid w:val="003D72F2"/>
    <w:rsid w:val="003E17A0"/>
    <w:rsid w:val="003E77BF"/>
    <w:rsid w:val="003F0141"/>
    <w:rsid w:val="003F2FED"/>
    <w:rsid w:val="003F4450"/>
    <w:rsid w:val="003F4979"/>
    <w:rsid w:val="003F53BA"/>
    <w:rsid w:val="003F6E26"/>
    <w:rsid w:val="00400837"/>
    <w:rsid w:val="00406158"/>
    <w:rsid w:val="00406663"/>
    <w:rsid w:val="004067ED"/>
    <w:rsid w:val="0041196B"/>
    <w:rsid w:val="00411FAA"/>
    <w:rsid w:val="00417D6B"/>
    <w:rsid w:val="0042331B"/>
    <w:rsid w:val="00423A33"/>
    <w:rsid w:val="00423C27"/>
    <w:rsid w:val="00424072"/>
    <w:rsid w:val="004258AC"/>
    <w:rsid w:val="00425B02"/>
    <w:rsid w:val="00425BDB"/>
    <w:rsid w:val="00425D64"/>
    <w:rsid w:val="00431643"/>
    <w:rsid w:val="00434159"/>
    <w:rsid w:val="00435B54"/>
    <w:rsid w:val="00442FE9"/>
    <w:rsid w:val="00446939"/>
    <w:rsid w:val="004505D8"/>
    <w:rsid w:val="004506EF"/>
    <w:rsid w:val="00450FD6"/>
    <w:rsid w:val="00452F0B"/>
    <w:rsid w:val="00453AEB"/>
    <w:rsid w:val="00454355"/>
    <w:rsid w:val="004560B3"/>
    <w:rsid w:val="0046001C"/>
    <w:rsid w:val="004605BA"/>
    <w:rsid w:val="00461496"/>
    <w:rsid w:val="004638B8"/>
    <w:rsid w:val="004641A6"/>
    <w:rsid w:val="00464819"/>
    <w:rsid w:val="00465E84"/>
    <w:rsid w:val="004660AA"/>
    <w:rsid w:val="004662FD"/>
    <w:rsid w:val="00466FC8"/>
    <w:rsid w:val="00467778"/>
    <w:rsid w:val="00467BD7"/>
    <w:rsid w:val="00476563"/>
    <w:rsid w:val="0047746F"/>
    <w:rsid w:val="0048132A"/>
    <w:rsid w:val="0048159D"/>
    <w:rsid w:val="00481B5C"/>
    <w:rsid w:val="00482889"/>
    <w:rsid w:val="0048673C"/>
    <w:rsid w:val="00487C6B"/>
    <w:rsid w:val="0049134F"/>
    <w:rsid w:val="004918D8"/>
    <w:rsid w:val="00492741"/>
    <w:rsid w:val="004928EE"/>
    <w:rsid w:val="00494B20"/>
    <w:rsid w:val="00494CD9"/>
    <w:rsid w:val="00496A75"/>
    <w:rsid w:val="00496E39"/>
    <w:rsid w:val="004979C4"/>
    <w:rsid w:val="004A0520"/>
    <w:rsid w:val="004A073F"/>
    <w:rsid w:val="004A08AD"/>
    <w:rsid w:val="004A1E1A"/>
    <w:rsid w:val="004A2CD7"/>
    <w:rsid w:val="004A5502"/>
    <w:rsid w:val="004A67BC"/>
    <w:rsid w:val="004B3121"/>
    <w:rsid w:val="004B485D"/>
    <w:rsid w:val="004B5ABC"/>
    <w:rsid w:val="004B5B2E"/>
    <w:rsid w:val="004B68B6"/>
    <w:rsid w:val="004B79CD"/>
    <w:rsid w:val="004B7AB7"/>
    <w:rsid w:val="004C114C"/>
    <w:rsid w:val="004C3764"/>
    <w:rsid w:val="004C410A"/>
    <w:rsid w:val="004C66CE"/>
    <w:rsid w:val="004C683A"/>
    <w:rsid w:val="004D0406"/>
    <w:rsid w:val="004D3DE1"/>
    <w:rsid w:val="004D4746"/>
    <w:rsid w:val="004D499A"/>
    <w:rsid w:val="004D6B06"/>
    <w:rsid w:val="004D775B"/>
    <w:rsid w:val="004E045A"/>
    <w:rsid w:val="004E2551"/>
    <w:rsid w:val="004E5323"/>
    <w:rsid w:val="004E5D2E"/>
    <w:rsid w:val="004F08DF"/>
    <w:rsid w:val="004F1438"/>
    <w:rsid w:val="004F2FF2"/>
    <w:rsid w:val="004F3773"/>
    <w:rsid w:val="004F3A92"/>
    <w:rsid w:val="004F3B88"/>
    <w:rsid w:val="004F41D6"/>
    <w:rsid w:val="004F493B"/>
    <w:rsid w:val="004F4B44"/>
    <w:rsid w:val="004F56F6"/>
    <w:rsid w:val="004F5969"/>
    <w:rsid w:val="005027A3"/>
    <w:rsid w:val="00505E44"/>
    <w:rsid w:val="0050716B"/>
    <w:rsid w:val="00511DB1"/>
    <w:rsid w:val="005122D6"/>
    <w:rsid w:val="005127AA"/>
    <w:rsid w:val="00513A5D"/>
    <w:rsid w:val="005146C6"/>
    <w:rsid w:val="005146EA"/>
    <w:rsid w:val="00514CEF"/>
    <w:rsid w:val="00515353"/>
    <w:rsid w:val="005165A8"/>
    <w:rsid w:val="005166B5"/>
    <w:rsid w:val="00516763"/>
    <w:rsid w:val="0052022B"/>
    <w:rsid w:val="00522C4C"/>
    <w:rsid w:val="0052321A"/>
    <w:rsid w:val="00523F4C"/>
    <w:rsid w:val="00523FF0"/>
    <w:rsid w:val="005253B5"/>
    <w:rsid w:val="00525817"/>
    <w:rsid w:val="0053055B"/>
    <w:rsid w:val="00530C0F"/>
    <w:rsid w:val="0053187E"/>
    <w:rsid w:val="00532DA8"/>
    <w:rsid w:val="00533258"/>
    <w:rsid w:val="005348D4"/>
    <w:rsid w:val="00534E5B"/>
    <w:rsid w:val="0053672A"/>
    <w:rsid w:val="00541D74"/>
    <w:rsid w:val="00546B40"/>
    <w:rsid w:val="0054710B"/>
    <w:rsid w:val="00547C54"/>
    <w:rsid w:val="005532EB"/>
    <w:rsid w:val="0055488A"/>
    <w:rsid w:val="00554F18"/>
    <w:rsid w:val="00557B65"/>
    <w:rsid w:val="00557D2F"/>
    <w:rsid w:val="00562AC9"/>
    <w:rsid w:val="00562B3C"/>
    <w:rsid w:val="00563723"/>
    <w:rsid w:val="00564955"/>
    <w:rsid w:val="005709FD"/>
    <w:rsid w:val="005719CD"/>
    <w:rsid w:val="00572494"/>
    <w:rsid w:val="0057410C"/>
    <w:rsid w:val="00574EAB"/>
    <w:rsid w:val="00575C06"/>
    <w:rsid w:val="005760A8"/>
    <w:rsid w:val="00581A93"/>
    <w:rsid w:val="00582B3E"/>
    <w:rsid w:val="00584AE1"/>
    <w:rsid w:val="0059018D"/>
    <w:rsid w:val="00590E40"/>
    <w:rsid w:val="00592585"/>
    <w:rsid w:val="00592766"/>
    <w:rsid w:val="00592FE2"/>
    <w:rsid w:val="00593654"/>
    <w:rsid w:val="005945A6"/>
    <w:rsid w:val="0059589F"/>
    <w:rsid w:val="00595FE1"/>
    <w:rsid w:val="005A1F9E"/>
    <w:rsid w:val="005A2BB2"/>
    <w:rsid w:val="005A3FFB"/>
    <w:rsid w:val="005B0003"/>
    <w:rsid w:val="005B0490"/>
    <w:rsid w:val="005B170D"/>
    <w:rsid w:val="005B3EA3"/>
    <w:rsid w:val="005B413B"/>
    <w:rsid w:val="005B43CB"/>
    <w:rsid w:val="005C05C8"/>
    <w:rsid w:val="005C133D"/>
    <w:rsid w:val="005C65D2"/>
    <w:rsid w:val="005D0529"/>
    <w:rsid w:val="005D0F2B"/>
    <w:rsid w:val="005D4219"/>
    <w:rsid w:val="005D6137"/>
    <w:rsid w:val="005D61A0"/>
    <w:rsid w:val="005E10AC"/>
    <w:rsid w:val="005E3FFD"/>
    <w:rsid w:val="005E4993"/>
    <w:rsid w:val="005E5E61"/>
    <w:rsid w:val="005E7F08"/>
    <w:rsid w:val="005F21D6"/>
    <w:rsid w:val="005F26A1"/>
    <w:rsid w:val="005F3C2C"/>
    <w:rsid w:val="005F7303"/>
    <w:rsid w:val="0060093F"/>
    <w:rsid w:val="0060207E"/>
    <w:rsid w:val="00602BAD"/>
    <w:rsid w:val="006037D7"/>
    <w:rsid w:val="00606032"/>
    <w:rsid w:val="00607D41"/>
    <w:rsid w:val="00607DCF"/>
    <w:rsid w:val="0061000D"/>
    <w:rsid w:val="006104B1"/>
    <w:rsid w:val="00610E28"/>
    <w:rsid w:val="0061151D"/>
    <w:rsid w:val="00611BB3"/>
    <w:rsid w:val="0061353A"/>
    <w:rsid w:val="00613E0A"/>
    <w:rsid w:val="00614C36"/>
    <w:rsid w:val="006152D8"/>
    <w:rsid w:val="006153FE"/>
    <w:rsid w:val="00615BFB"/>
    <w:rsid w:val="00616577"/>
    <w:rsid w:val="0061729C"/>
    <w:rsid w:val="006202CF"/>
    <w:rsid w:val="00622865"/>
    <w:rsid w:val="0062555F"/>
    <w:rsid w:val="0062620F"/>
    <w:rsid w:val="00627ABB"/>
    <w:rsid w:val="00630D8C"/>
    <w:rsid w:val="0063301D"/>
    <w:rsid w:val="00635437"/>
    <w:rsid w:val="00635B0B"/>
    <w:rsid w:val="006366F5"/>
    <w:rsid w:val="00636AE2"/>
    <w:rsid w:val="00637562"/>
    <w:rsid w:val="00640202"/>
    <w:rsid w:val="00640AED"/>
    <w:rsid w:val="006459D7"/>
    <w:rsid w:val="0064610C"/>
    <w:rsid w:val="00646522"/>
    <w:rsid w:val="00652C1F"/>
    <w:rsid w:val="00652E2A"/>
    <w:rsid w:val="00653A35"/>
    <w:rsid w:val="00653AF0"/>
    <w:rsid w:val="00653E17"/>
    <w:rsid w:val="00654D08"/>
    <w:rsid w:val="006552BF"/>
    <w:rsid w:val="00660C73"/>
    <w:rsid w:val="006665BA"/>
    <w:rsid w:val="006665C2"/>
    <w:rsid w:val="006705F0"/>
    <w:rsid w:val="00673640"/>
    <w:rsid w:val="006748A7"/>
    <w:rsid w:val="006755C6"/>
    <w:rsid w:val="00675DF8"/>
    <w:rsid w:val="00677A25"/>
    <w:rsid w:val="006810CE"/>
    <w:rsid w:val="006830D6"/>
    <w:rsid w:val="00683B3A"/>
    <w:rsid w:val="00684636"/>
    <w:rsid w:val="00684D40"/>
    <w:rsid w:val="00686AED"/>
    <w:rsid w:val="00691A24"/>
    <w:rsid w:val="006938F7"/>
    <w:rsid w:val="00693DFE"/>
    <w:rsid w:val="006956CC"/>
    <w:rsid w:val="00695754"/>
    <w:rsid w:val="006A20EC"/>
    <w:rsid w:val="006A2DAE"/>
    <w:rsid w:val="006A2E52"/>
    <w:rsid w:val="006A338A"/>
    <w:rsid w:val="006A7E01"/>
    <w:rsid w:val="006A7F1C"/>
    <w:rsid w:val="006B07D4"/>
    <w:rsid w:val="006B0834"/>
    <w:rsid w:val="006B480C"/>
    <w:rsid w:val="006B48F6"/>
    <w:rsid w:val="006C3E48"/>
    <w:rsid w:val="006C4CD0"/>
    <w:rsid w:val="006C51C7"/>
    <w:rsid w:val="006C6D0F"/>
    <w:rsid w:val="006D0ED9"/>
    <w:rsid w:val="006D152D"/>
    <w:rsid w:val="006E18BC"/>
    <w:rsid w:val="006E1D10"/>
    <w:rsid w:val="006E3738"/>
    <w:rsid w:val="006E3B49"/>
    <w:rsid w:val="006F0767"/>
    <w:rsid w:val="006F0885"/>
    <w:rsid w:val="006F3502"/>
    <w:rsid w:val="006F4140"/>
    <w:rsid w:val="006F52BC"/>
    <w:rsid w:val="006F6775"/>
    <w:rsid w:val="006F71B7"/>
    <w:rsid w:val="006F75A1"/>
    <w:rsid w:val="007000E5"/>
    <w:rsid w:val="007027CF"/>
    <w:rsid w:val="00704C89"/>
    <w:rsid w:val="00704F89"/>
    <w:rsid w:val="00705760"/>
    <w:rsid w:val="00705E10"/>
    <w:rsid w:val="00706408"/>
    <w:rsid w:val="00710134"/>
    <w:rsid w:val="00710170"/>
    <w:rsid w:val="00710EAE"/>
    <w:rsid w:val="00712686"/>
    <w:rsid w:val="0071338C"/>
    <w:rsid w:val="007150B3"/>
    <w:rsid w:val="007151A8"/>
    <w:rsid w:val="00720262"/>
    <w:rsid w:val="00721F03"/>
    <w:rsid w:val="00722CFD"/>
    <w:rsid w:val="007232EB"/>
    <w:rsid w:val="0072341C"/>
    <w:rsid w:val="00730627"/>
    <w:rsid w:val="0073119F"/>
    <w:rsid w:val="00734FE8"/>
    <w:rsid w:val="0073639B"/>
    <w:rsid w:val="00741C75"/>
    <w:rsid w:val="00743476"/>
    <w:rsid w:val="0074366F"/>
    <w:rsid w:val="00743A21"/>
    <w:rsid w:val="00743CC9"/>
    <w:rsid w:val="00751741"/>
    <w:rsid w:val="007519AD"/>
    <w:rsid w:val="007520B0"/>
    <w:rsid w:val="00753B89"/>
    <w:rsid w:val="00753E77"/>
    <w:rsid w:val="0075659A"/>
    <w:rsid w:val="00756E3C"/>
    <w:rsid w:val="00757893"/>
    <w:rsid w:val="00760175"/>
    <w:rsid w:val="007617C9"/>
    <w:rsid w:val="007656F8"/>
    <w:rsid w:val="00766BB5"/>
    <w:rsid w:val="007708C9"/>
    <w:rsid w:val="0077120A"/>
    <w:rsid w:val="007715FB"/>
    <w:rsid w:val="0077426C"/>
    <w:rsid w:val="007749F1"/>
    <w:rsid w:val="00775A59"/>
    <w:rsid w:val="007806F9"/>
    <w:rsid w:val="00780DC3"/>
    <w:rsid w:val="007810BD"/>
    <w:rsid w:val="00781A2C"/>
    <w:rsid w:val="00783A50"/>
    <w:rsid w:val="00784300"/>
    <w:rsid w:val="00785ACC"/>
    <w:rsid w:val="00787A02"/>
    <w:rsid w:val="00790702"/>
    <w:rsid w:val="0079280B"/>
    <w:rsid w:val="007930CD"/>
    <w:rsid w:val="00794413"/>
    <w:rsid w:val="00794B80"/>
    <w:rsid w:val="007972D7"/>
    <w:rsid w:val="007A0840"/>
    <w:rsid w:val="007A0930"/>
    <w:rsid w:val="007A6921"/>
    <w:rsid w:val="007A7782"/>
    <w:rsid w:val="007A7E55"/>
    <w:rsid w:val="007B03BA"/>
    <w:rsid w:val="007B089C"/>
    <w:rsid w:val="007B1051"/>
    <w:rsid w:val="007B10D9"/>
    <w:rsid w:val="007B3573"/>
    <w:rsid w:val="007B3943"/>
    <w:rsid w:val="007B3BEB"/>
    <w:rsid w:val="007B4589"/>
    <w:rsid w:val="007B46F4"/>
    <w:rsid w:val="007B5E48"/>
    <w:rsid w:val="007B6B51"/>
    <w:rsid w:val="007C1B03"/>
    <w:rsid w:val="007C27BB"/>
    <w:rsid w:val="007C35BA"/>
    <w:rsid w:val="007C6A7F"/>
    <w:rsid w:val="007D14D5"/>
    <w:rsid w:val="007D1512"/>
    <w:rsid w:val="007D34F2"/>
    <w:rsid w:val="007D35CC"/>
    <w:rsid w:val="007D42A7"/>
    <w:rsid w:val="007D42EE"/>
    <w:rsid w:val="007D688A"/>
    <w:rsid w:val="007E18D4"/>
    <w:rsid w:val="007E1CCB"/>
    <w:rsid w:val="007E1E6D"/>
    <w:rsid w:val="007E5CEB"/>
    <w:rsid w:val="007E7410"/>
    <w:rsid w:val="007E763A"/>
    <w:rsid w:val="007F2D4A"/>
    <w:rsid w:val="007F3522"/>
    <w:rsid w:val="007F4F13"/>
    <w:rsid w:val="007F67A3"/>
    <w:rsid w:val="007F6841"/>
    <w:rsid w:val="007F7D37"/>
    <w:rsid w:val="00802332"/>
    <w:rsid w:val="008032AB"/>
    <w:rsid w:val="008034D6"/>
    <w:rsid w:val="00810586"/>
    <w:rsid w:val="00811451"/>
    <w:rsid w:val="00813FEE"/>
    <w:rsid w:val="0081419D"/>
    <w:rsid w:val="0081579A"/>
    <w:rsid w:val="0081590E"/>
    <w:rsid w:val="008239DD"/>
    <w:rsid w:val="00823D98"/>
    <w:rsid w:val="00825A15"/>
    <w:rsid w:val="00825BEA"/>
    <w:rsid w:val="00825FDA"/>
    <w:rsid w:val="00826078"/>
    <w:rsid w:val="008276EC"/>
    <w:rsid w:val="008301C2"/>
    <w:rsid w:val="0083124C"/>
    <w:rsid w:val="0083169D"/>
    <w:rsid w:val="008333BA"/>
    <w:rsid w:val="00834FAC"/>
    <w:rsid w:val="00835568"/>
    <w:rsid w:val="0083696C"/>
    <w:rsid w:val="00836BC2"/>
    <w:rsid w:val="00837906"/>
    <w:rsid w:val="008402E1"/>
    <w:rsid w:val="00842A81"/>
    <w:rsid w:val="00843348"/>
    <w:rsid w:val="00843A8E"/>
    <w:rsid w:val="0084445B"/>
    <w:rsid w:val="00845510"/>
    <w:rsid w:val="0084611C"/>
    <w:rsid w:val="00852204"/>
    <w:rsid w:val="008544F5"/>
    <w:rsid w:val="008660F2"/>
    <w:rsid w:val="00867C8C"/>
    <w:rsid w:val="00870037"/>
    <w:rsid w:val="00870130"/>
    <w:rsid w:val="008718DD"/>
    <w:rsid w:val="0087348B"/>
    <w:rsid w:val="0087392D"/>
    <w:rsid w:val="00873A3C"/>
    <w:rsid w:val="008775C9"/>
    <w:rsid w:val="00877B6B"/>
    <w:rsid w:val="00880B24"/>
    <w:rsid w:val="00882F1D"/>
    <w:rsid w:val="00884E87"/>
    <w:rsid w:val="008909BF"/>
    <w:rsid w:val="008927F2"/>
    <w:rsid w:val="0089692D"/>
    <w:rsid w:val="008A127B"/>
    <w:rsid w:val="008A12B4"/>
    <w:rsid w:val="008A3272"/>
    <w:rsid w:val="008A34B8"/>
    <w:rsid w:val="008A4F6C"/>
    <w:rsid w:val="008B0CFD"/>
    <w:rsid w:val="008B1079"/>
    <w:rsid w:val="008B13F1"/>
    <w:rsid w:val="008B1E46"/>
    <w:rsid w:val="008B3838"/>
    <w:rsid w:val="008B38D9"/>
    <w:rsid w:val="008B3F0D"/>
    <w:rsid w:val="008B4550"/>
    <w:rsid w:val="008B61A0"/>
    <w:rsid w:val="008B638C"/>
    <w:rsid w:val="008B75C0"/>
    <w:rsid w:val="008C1495"/>
    <w:rsid w:val="008C2A7C"/>
    <w:rsid w:val="008C2BF7"/>
    <w:rsid w:val="008C4EA4"/>
    <w:rsid w:val="008C5A5C"/>
    <w:rsid w:val="008C5C6B"/>
    <w:rsid w:val="008C60B9"/>
    <w:rsid w:val="008C6E85"/>
    <w:rsid w:val="008D1A8F"/>
    <w:rsid w:val="008D1CEF"/>
    <w:rsid w:val="008D1DF0"/>
    <w:rsid w:val="008D33AC"/>
    <w:rsid w:val="008D6582"/>
    <w:rsid w:val="008E2258"/>
    <w:rsid w:val="008E23BB"/>
    <w:rsid w:val="008E2655"/>
    <w:rsid w:val="008E30BD"/>
    <w:rsid w:val="008E3278"/>
    <w:rsid w:val="008E513B"/>
    <w:rsid w:val="008E62E0"/>
    <w:rsid w:val="008E7C6E"/>
    <w:rsid w:val="008F05F3"/>
    <w:rsid w:val="008F5D99"/>
    <w:rsid w:val="00902213"/>
    <w:rsid w:val="00905610"/>
    <w:rsid w:val="00905941"/>
    <w:rsid w:val="00906620"/>
    <w:rsid w:val="00911CA9"/>
    <w:rsid w:val="00911D74"/>
    <w:rsid w:val="00912F2E"/>
    <w:rsid w:val="00913AC1"/>
    <w:rsid w:val="00914BEE"/>
    <w:rsid w:val="009169D1"/>
    <w:rsid w:val="009171E3"/>
    <w:rsid w:val="009203C1"/>
    <w:rsid w:val="00920468"/>
    <w:rsid w:val="00923D2C"/>
    <w:rsid w:val="009254B7"/>
    <w:rsid w:val="00925920"/>
    <w:rsid w:val="00925D06"/>
    <w:rsid w:val="00926C68"/>
    <w:rsid w:val="009272B8"/>
    <w:rsid w:val="0093068E"/>
    <w:rsid w:val="00931FB4"/>
    <w:rsid w:val="009325E6"/>
    <w:rsid w:val="00935A25"/>
    <w:rsid w:val="00936474"/>
    <w:rsid w:val="00936D84"/>
    <w:rsid w:val="009378CA"/>
    <w:rsid w:val="009442BC"/>
    <w:rsid w:val="00944951"/>
    <w:rsid w:val="009501EB"/>
    <w:rsid w:val="009507AA"/>
    <w:rsid w:val="00952058"/>
    <w:rsid w:val="00952D89"/>
    <w:rsid w:val="0095343E"/>
    <w:rsid w:val="00953C0A"/>
    <w:rsid w:val="00953C92"/>
    <w:rsid w:val="00954597"/>
    <w:rsid w:val="009545FB"/>
    <w:rsid w:val="00954842"/>
    <w:rsid w:val="0096006E"/>
    <w:rsid w:val="00962C93"/>
    <w:rsid w:val="00964810"/>
    <w:rsid w:val="0096487E"/>
    <w:rsid w:val="0096707D"/>
    <w:rsid w:val="009720B2"/>
    <w:rsid w:val="00972395"/>
    <w:rsid w:val="0097341B"/>
    <w:rsid w:val="009742DD"/>
    <w:rsid w:val="0097499D"/>
    <w:rsid w:val="00974BAD"/>
    <w:rsid w:val="0097687E"/>
    <w:rsid w:val="00976E1F"/>
    <w:rsid w:val="00980CC3"/>
    <w:rsid w:val="009817CB"/>
    <w:rsid w:val="0098356F"/>
    <w:rsid w:val="00983E4A"/>
    <w:rsid w:val="00984A2B"/>
    <w:rsid w:val="00984BFA"/>
    <w:rsid w:val="009876FE"/>
    <w:rsid w:val="00987AAC"/>
    <w:rsid w:val="00987CE9"/>
    <w:rsid w:val="00991A0D"/>
    <w:rsid w:val="0099288C"/>
    <w:rsid w:val="009933F4"/>
    <w:rsid w:val="00993A3F"/>
    <w:rsid w:val="0099424A"/>
    <w:rsid w:val="00995F0F"/>
    <w:rsid w:val="009968B8"/>
    <w:rsid w:val="00997FE1"/>
    <w:rsid w:val="009A22A4"/>
    <w:rsid w:val="009A285F"/>
    <w:rsid w:val="009A333B"/>
    <w:rsid w:val="009A40F6"/>
    <w:rsid w:val="009A7D07"/>
    <w:rsid w:val="009A7E97"/>
    <w:rsid w:val="009B3F3E"/>
    <w:rsid w:val="009B46C3"/>
    <w:rsid w:val="009B491A"/>
    <w:rsid w:val="009C1446"/>
    <w:rsid w:val="009C1EB4"/>
    <w:rsid w:val="009C6814"/>
    <w:rsid w:val="009C724D"/>
    <w:rsid w:val="009D19DF"/>
    <w:rsid w:val="009D23DE"/>
    <w:rsid w:val="009D350D"/>
    <w:rsid w:val="009D3A4C"/>
    <w:rsid w:val="009D3CBA"/>
    <w:rsid w:val="009D5C51"/>
    <w:rsid w:val="009D6E04"/>
    <w:rsid w:val="009E1165"/>
    <w:rsid w:val="009E12CB"/>
    <w:rsid w:val="009E30CC"/>
    <w:rsid w:val="009E7D1F"/>
    <w:rsid w:val="009F0837"/>
    <w:rsid w:val="009F3382"/>
    <w:rsid w:val="009F46D7"/>
    <w:rsid w:val="009F5E99"/>
    <w:rsid w:val="009F64EA"/>
    <w:rsid w:val="00A02EA3"/>
    <w:rsid w:val="00A04488"/>
    <w:rsid w:val="00A05F1E"/>
    <w:rsid w:val="00A068DB"/>
    <w:rsid w:val="00A06B64"/>
    <w:rsid w:val="00A07445"/>
    <w:rsid w:val="00A10433"/>
    <w:rsid w:val="00A11527"/>
    <w:rsid w:val="00A11C93"/>
    <w:rsid w:val="00A13A2A"/>
    <w:rsid w:val="00A16AE3"/>
    <w:rsid w:val="00A16C03"/>
    <w:rsid w:val="00A17BCA"/>
    <w:rsid w:val="00A215DA"/>
    <w:rsid w:val="00A221F2"/>
    <w:rsid w:val="00A2488D"/>
    <w:rsid w:val="00A260F7"/>
    <w:rsid w:val="00A3233F"/>
    <w:rsid w:val="00A32902"/>
    <w:rsid w:val="00A32AE7"/>
    <w:rsid w:val="00A33353"/>
    <w:rsid w:val="00A33975"/>
    <w:rsid w:val="00A3528D"/>
    <w:rsid w:val="00A424AC"/>
    <w:rsid w:val="00A42744"/>
    <w:rsid w:val="00A4422C"/>
    <w:rsid w:val="00A46272"/>
    <w:rsid w:val="00A47C1A"/>
    <w:rsid w:val="00A47DB4"/>
    <w:rsid w:val="00A507AB"/>
    <w:rsid w:val="00A51857"/>
    <w:rsid w:val="00A5197B"/>
    <w:rsid w:val="00A54BFA"/>
    <w:rsid w:val="00A57B86"/>
    <w:rsid w:val="00A57E12"/>
    <w:rsid w:val="00A6118B"/>
    <w:rsid w:val="00A703C4"/>
    <w:rsid w:val="00A70A60"/>
    <w:rsid w:val="00A71A1B"/>
    <w:rsid w:val="00A722F4"/>
    <w:rsid w:val="00A723C2"/>
    <w:rsid w:val="00A75BB6"/>
    <w:rsid w:val="00A7739F"/>
    <w:rsid w:val="00A77B0C"/>
    <w:rsid w:val="00A77DD3"/>
    <w:rsid w:val="00A819BB"/>
    <w:rsid w:val="00A82544"/>
    <w:rsid w:val="00A83BB9"/>
    <w:rsid w:val="00A85D90"/>
    <w:rsid w:val="00A872E1"/>
    <w:rsid w:val="00A87BAC"/>
    <w:rsid w:val="00A904ED"/>
    <w:rsid w:val="00A90C54"/>
    <w:rsid w:val="00A93329"/>
    <w:rsid w:val="00A9350E"/>
    <w:rsid w:val="00A947DB"/>
    <w:rsid w:val="00A96223"/>
    <w:rsid w:val="00A96722"/>
    <w:rsid w:val="00A96B90"/>
    <w:rsid w:val="00A96FF0"/>
    <w:rsid w:val="00A978A9"/>
    <w:rsid w:val="00AA1E69"/>
    <w:rsid w:val="00AA4E56"/>
    <w:rsid w:val="00AA7A5D"/>
    <w:rsid w:val="00AB10B4"/>
    <w:rsid w:val="00AB27A5"/>
    <w:rsid w:val="00AB3783"/>
    <w:rsid w:val="00AB38EA"/>
    <w:rsid w:val="00AB4B79"/>
    <w:rsid w:val="00AB689A"/>
    <w:rsid w:val="00AB6B8A"/>
    <w:rsid w:val="00AC0C88"/>
    <w:rsid w:val="00AC2655"/>
    <w:rsid w:val="00AC3660"/>
    <w:rsid w:val="00AC4C3B"/>
    <w:rsid w:val="00AC5125"/>
    <w:rsid w:val="00AC515E"/>
    <w:rsid w:val="00AC580A"/>
    <w:rsid w:val="00AD07C4"/>
    <w:rsid w:val="00AD0BE6"/>
    <w:rsid w:val="00AD0DB8"/>
    <w:rsid w:val="00AD0F5B"/>
    <w:rsid w:val="00AD1F9A"/>
    <w:rsid w:val="00AD37BD"/>
    <w:rsid w:val="00AD3A4B"/>
    <w:rsid w:val="00AD5C91"/>
    <w:rsid w:val="00AE0104"/>
    <w:rsid w:val="00AE08F8"/>
    <w:rsid w:val="00AE12B9"/>
    <w:rsid w:val="00AE1523"/>
    <w:rsid w:val="00AE2119"/>
    <w:rsid w:val="00AE30F0"/>
    <w:rsid w:val="00AE359C"/>
    <w:rsid w:val="00AE3C56"/>
    <w:rsid w:val="00AE433B"/>
    <w:rsid w:val="00AE57D3"/>
    <w:rsid w:val="00AE6340"/>
    <w:rsid w:val="00AF2413"/>
    <w:rsid w:val="00AF2CFA"/>
    <w:rsid w:val="00AF3C76"/>
    <w:rsid w:val="00AF4B46"/>
    <w:rsid w:val="00B00AB1"/>
    <w:rsid w:val="00B01D7D"/>
    <w:rsid w:val="00B041B4"/>
    <w:rsid w:val="00B0543F"/>
    <w:rsid w:val="00B066C0"/>
    <w:rsid w:val="00B11557"/>
    <w:rsid w:val="00B11B95"/>
    <w:rsid w:val="00B13330"/>
    <w:rsid w:val="00B15937"/>
    <w:rsid w:val="00B15F08"/>
    <w:rsid w:val="00B16F61"/>
    <w:rsid w:val="00B17660"/>
    <w:rsid w:val="00B22258"/>
    <w:rsid w:val="00B2321F"/>
    <w:rsid w:val="00B24366"/>
    <w:rsid w:val="00B244DA"/>
    <w:rsid w:val="00B25A36"/>
    <w:rsid w:val="00B26A7D"/>
    <w:rsid w:val="00B3163C"/>
    <w:rsid w:val="00B342BA"/>
    <w:rsid w:val="00B34B9A"/>
    <w:rsid w:val="00B34C10"/>
    <w:rsid w:val="00B36E83"/>
    <w:rsid w:val="00B376A2"/>
    <w:rsid w:val="00B40A4E"/>
    <w:rsid w:val="00B40A8F"/>
    <w:rsid w:val="00B422D1"/>
    <w:rsid w:val="00B448AE"/>
    <w:rsid w:val="00B46D2F"/>
    <w:rsid w:val="00B473B4"/>
    <w:rsid w:val="00B473D8"/>
    <w:rsid w:val="00B47A8A"/>
    <w:rsid w:val="00B501EE"/>
    <w:rsid w:val="00B5062C"/>
    <w:rsid w:val="00B509DA"/>
    <w:rsid w:val="00B51229"/>
    <w:rsid w:val="00B51D46"/>
    <w:rsid w:val="00B52FED"/>
    <w:rsid w:val="00B54088"/>
    <w:rsid w:val="00B60460"/>
    <w:rsid w:val="00B608BF"/>
    <w:rsid w:val="00B62804"/>
    <w:rsid w:val="00B6490D"/>
    <w:rsid w:val="00B64C72"/>
    <w:rsid w:val="00B667DE"/>
    <w:rsid w:val="00B7117A"/>
    <w:rsid w:val="00B71F57"/>
    <w:rsid w:val="00B72DD0"/>
    <w:rsid w:val="00B75213"/>
    <w:rsid w:val="00B75659"/>
    <w:rsid w:val="00B76E27"/>
    <w:rsid w:val="00B8078E"/>
    <w:rsid w:val="00B80A4E"/>
    <w:rsid w:val="00B82907"/>
    <w:rsid w:val="00B862B2"/>
    <w:rsid w:val="00B90CCE"/>
    <w:rsid w:val="00B9397D"/>
    <w:rsid w:val="00B94118"/>
    <w:rsid w:val="00B943D9"/>
    <w:rsid w:val="00B96754"/>
    <w:rsid w:val="00B97E98"/>
    <w:rsid w:val="00BA0658"/>
    <w:rsid w:val="00BA082C"/>
    <w:rsid w:val="00BA20FB"/>
    <w:rsid w:val="00BA3F5E"/>
    <w:rsid w:val="00BA5055"/>
    <w:rsid w:val="00BA57BB"/>
    <w:rsid w:val="00BA67E4"/>
    <w:rsid w:val="00BA730D"/>
    <w:rsid w:val="00BA7EA9"/>
    <w:rsid w:val="00BB092F"/>
    <w:rsid w:val="00BB1E83"/>
    <w:rsid w:val="00BB1F36"/>
    <w:rsid w:val="00BB577E"/>
    <w:rsid w:val="00BB586E"/>
    <w:rsid w:val="00BB6FAC"/>
    <w:rsid w:val="00BB7790"/>
    <w:rsid w:val="00BC1620"/>
    <w:rsid w:val="00BC28E4"/>
    <w:rsid w:val="00BC3482"/>
    <w:rsid w:val="00BC4031"/>
    <w:rsid w:val="00BC5357"/>
    <w:rsid w:val="00BC596B"/>
    <w:rsid w:val="00BC59FE"/>
    <w:rsid w:val="00BD0622"/>
    <w:rsid w:val="00BD111A"/>
    <w:rsid w:val="00BD2D45"/>
    <w:rsid w:val="00BD46D7"/>
    <w:rsid w:val="00BD46D9"/>
    <w:rsid w:val="00BD5BB2"/>
    <w:rsid w:val="00BE0CEF"/>
    <w:rsid w:val="00BE1174"/>
    <w:rsid w:val="00BE1DA3"/>
    <w:rsid w:val="00BE2748"/>
    <w:rsid w:val="00BE5BE0"/>
    <w:rsid w:val="00BE62BA"/>
    <w:rsid w:val="00BE6AA2"/>
    <w:rsid w:val="00BF23AE"/>
    <w:rsid w:val="00BF6EC5"/>
    <w:rsid w:val="00BF6F07"/>
    <w:rsid w:val="00BF7D5B"/>
    <w:rsid w:val="00C00E6D"/>
    <w:rsid w:val="00C01C33"/>
    <w:rsid w:val="00C042BC"/>
    <w:rsid w:val="00C04A81"/>
    <w:rsid w:val="00C050F1"/>
    <w:rsid w:val="00C05180"/>
    <w:rsid w:val="00C055A4"/>
    <w:rsid w:val="00C078D5"/>
    <w:rsid w:val="00C07A2A"/>
    <w:rsid w:val="00C1289E"/>
    <w:rsid w:val="00C14764"/>
    <w:rsid w:val="00C14862"/>
    <w:rsid w:val="00C15123"/>
    <w:rsid w:val="00C1626A"/>
    <w:rsid w:val="00C2093E"/>
    <w:rsid w:val="00C22F10"/>
    <w:rsid w:val="00C24F84"/>
    <w:rsid w:val="00C269AB"/>
    <w:rsid w:val="00C27240"/>
    <w:rsid w:val="00C2775F"/>
    <w:rsid w:val="00C31718"/>
    <w:rsid w:val="00C33776"/>
    <w:rsid w:val="00C34278"/>
    <w:rsid w:val="00C342B9"/>
    <w:rsid w:val="00C34C0B"/>
    <w:rsid w:val="00C35C9E"/>
    <w:rsid w:val="00C35DAA"/>
    <w:rsid w:val="00C36A4C"/>
    <w:rsid w:val="00C36DC0"/>
    <w:rsid w:val="00C4337B"/>
    <w:rsid w:val="00C443CA"/>
    <w:rsid w:val="00C4483A"/>
    <w:rsid w:val="00C45396"/>
    <w:rsid w:val="00C46E65"/>
    <w:rsid w:val="00C46EC4"/>
    <w:rsid w:val="00C4739E"/>
    <w:rsid w:val="00C47516"/>
    <w:rsid w:val="00C47A7B"/>
    <w:rsid w:val="00C47E53"/>
    <w:rsid w:val="00C506E6"/>
    <w:rsid w:val="00C5076D"/>
    <w:rsid w:val="00C50B95"/>
    <w:rsid w:val="00C50E73"/>
    <w:rsid w:val="00C52926"/>
    <w:rsid w:val="00C5549A"/>
    <w:rsid w:val="00C5776B"/>
    <w:rsid w:val="00C6105E"/>
    <w:rsid w:val="00C645C8"/>
    <w:rsid w:val="00C646F7"/>
    <w:rsid w:val="00C64789"/>
    <w:rsid w:val="00C64C4A"/>
    <w:rsid w:val="00C702F0"/>
    <w:rsid w:val="00C7482F"/>
    <w:rsid w:val="00C75339"/>
    <w:rsid w:val="00C75603"/>
    <w:rsid w:val="00C85840"/>
    <w:rsid w:val="00C923B4"/>
    <w:rsid w:val="00C93FEC"/>
    <w:rsid w:val="00C952CB"/>
    <w:rsid w:val="00C969E8"/>
    <w:rsid w:val="00C96DAB"/>
    <w:rsid w:val="00C96F9D"/>
    <w:rsid w:val="00CA061B"/>
    <w:rsid w:val="00CA3831"/>
    <w:rsid w:val="00CB24AC"/>
    <w:rsid w:val="00CB53EE"/>
    <w:rsid w:val="00CB57BE"/>
    <w:rsid w:val="00CB6E5B"/>
    <w:rsid w:val="00CB7D84"/>
    <w:rsid w:val="00CC45F3"/>
    <w:rsid w:val="00CC71A1"/>
    <w:rsid w:val="00CD02A4"/>
    <w:rsid w:val="00CD0FAC"/>
    <w:rsid w:val="00CD3A51"/>
    <w:rsid w:val="00CD41EF"/>
    <w:rsid w:val="00CD42E7"/>
    <w:rsid w:val="00CD4AB5"/>
    <w:rsid w:val="00CD5D55"/>
    <w:rsid w:val="00CE0FD4"/>
    <w:rsid w:val="00CE1D29"/>
    <w:rsid w:val="00CE2427"/>
    <w:rsid w:val="00CE3D9A"/>
    <w:rsid w:val="00CE5B55"/>
    <w:rsid w:val="00CE634D"/>
    <w:rsid w:val="00CE6600"/>
    <w:rsid w:val="00CE7587"/>
    <w:rsid w:val="00CE7FAF"/>
    <w:rsid w:val="00CF06AF"/>
    <w:rsid w:val="00CF0CDA"/>
    <w:rsid w:val="00CF1468"/>
    <w:rsid w:val="00CF17A2"/>
    <w:rsid w:val="00CF1FF7"/>
    <w:rsid w:val="00CF20A8"/>
    <w:rsid w:val="00CF39E0"/>
    <w:rsid w:val="00CF5C1F"/>
    <w:rsid w:val="00D00E1D"/>
    <w:rsid w:val="00D028E7"/>
    <w:rsid w:val="00D02FB7"/>
    <w:rsid w:val="00D0383D"/>
    <w:rsid w:val="00D05712"/>
    <w:rsid w:val="00D11AD9"/>
    <w:rsid w:val="00D1469D"/>
    <w:rsid w:val="00D14A76"/>
    <w:rsid w:val="00D151A0"/>
    <w:rsid w:val="00D156B7"/>
    <w:rsid w:val="00D15CEA"/>
    <w:rsid w:val="00D16D6C"/>
    <w:rsid w:val="00D17263"/>
    <w:rsid w:val="00D1738C"/>
    <w:rsid w:val="00D2277F"/>
    <w:rsid w:val="00D23279"/>
    <w:rsid w:val="00D24128"/>
    <w:rsid w:val="00D262B5"/>
    <w:rsid w:val="00D26BA6"/>
    <w:rsid w:val="00D26E99"/>
    <w:rsid w:val="00D30768"/>
    <w:rsid w:val="00D30C2E"/>
    <w:rsid w:val="00D32A0F"/>
    <w:rsid w:val="00D332C4"/>
    <w:rsid w:val="00D35378"/>
    <w:rsid w:val="00D35738"/>
    <w:rsid w:val="00D3635F"/>
    <w:rsid w:val="00D36896"/>
    <w:rsid w:val="00D371B6"/>
    <w:rsid w:val="00D41686"/>
    <w:rsid w:val="00D42CD1"/>
    <w:rsid w:val="00D42D52"/>
    <w:rsid w:val="00D43995"/>
    <w:rsid w:val="00D45E78"/>
    <w:rsid w:val="00D46B7C"/>
    <w:rsid w:val="00D51205"/>
    <w:rsid w:val="00D525F5"/>
    <w:rsid w:val="00D52E79"/>
    <w:rsid w:val="00D53291"/>
    <w:rsid w:val="00D53CED"/>
    <w:rsid w:val="00D549F6"/>
    <w:rsid w:val="00D5532F"/>
    <w:rsid w:val="00D55E69"/>
    <w:rsid w:val="00D57AA6"/>
    <w:rsid w:val="00D62246"/>
    <w:rsid w:val="00D6310A"/>
    <w:rsid w:val="00D664F3"/>
    <w:rsid w:val="00D67659"/>
    <w:rsid w:val="00D6779F"/>
    <w:rsid w:val="00D7307D"/>
    <w:rsid w:val="00D7578D"/>
    <w:rsid w:val="00D77B41"/>
    <w:rsid w:val="00D77FEC"/>
    <w:rsid w:val="00D82551"/>
    <w:rsid w:val="00D83164"/>
    <w:rsid w:val="00D84B17"/>
    <w:rsid w:val="00D855E5"/>
    <w:rsid w:val="00D8567C"/>
    <w:rsid w:val="00D85AB1"/>
    <w:rsid w:val="00D85FF1"/>
    <w:rsid w:val="00D8708C"/>
    <w:rsid w:val="00D875DA"/>
    <w:rsid w:val="00D87823"/>
    <w:rsid w:val="00D957F9"/>
    <w:rsid w:val="00D96CB1"/>
    <w:rsid w:val="00DA14F1"/>
    <w:rsid w:val="00DA24F8"/>
    <w:rsid w:val="00DA33EA"/>
    <w:rsid w:val="00DA4C0B"/>
    <w:rsid w:val="00DA54F6"/>
    <w:rsid w:val="00DA72B2"/>
    <w:rsid w:val="00DA737F"/>
    <w:rsid w:val="00DA7940"/>
    <w:rsid w:val="00DB388D"/>
    <w:rsid w:val="00DB3C32"/>
    <w:rsid w:val="00DB5D47"/>
    <w:rsid w:val="00DB60B0"/>
    <w:rsid w:val="00DB69A6"/>
    <w:rsid w:val="00DC1584"/>
    <w:rsid w:val="00DC375A"/>
    <w:rsid w:val="00DC4A2E"/>
    <w:rsid w:val="00DC5879"/>
    <w:rsid w:val="00DC7CFF"/>
    <w:rsid w:val="00DD0CC2"/>
    <w:rsid w:val="00DD3234"/>
    <w:rsid w:val="00DD4353"/>
    <w:rsid w:val="00DD5A42"/>
    <w:rsid w:val="00DD5F38"/>
    <w:rsid w:val="00DD62DB"/>
    <w:rsid w:val="00DE1A0D"/>
    <w:rsid w:val="00DE1A84"/>
    <w:rsid w:val="00DE1CC8"/>
    <w:rsid w:val="00DE2353"/>
    <w:rsid w:val="00DE29C3"/>
    <w:rsid w:val="00DE321A"/>
    <w:rsid w:val="00DE37B5"/>
    <w:rsid w:val="00DE4CAE"/>
    <w:rsid w:val="00DE648A"/>
    <w:rsid w:val="00DE7847"/>
    <w:rsid w:val="00DF0112"/>
    <w:rsid w:val="00DF0C95"/>
    <w:rsid w:val="00DF1FB2"/>
    <w:rsid w:val="00DF2B0D"/>
    <w:rsid w:val="00DF3730"/>
    <w:rsid w:val="00DF6A00"/>
    <w:rsid w:val="00DF7D98"/>
    <w:rsid w:val="00E056A3"/>
    <w:rsid w:val="00E106F4"/>
    <w:rsid w:val="00E1460F"/>
    <w:rsid w:val="00E157D7"/>
    <w:rsid w:val="00E1646E"/>
    <w:rsid w:val="00E22B19"/>
    <w:rsid w:val="00E22B99"/>
    <w:rsid w:val="00E25415"/>
    <w:rsid w:val="00E27407"/>
    <w:rsid w:val="00E322F7"/>
    <w:rsid w:val="00E33630"/>
    <w:rsid w:val="00E337B1"/>
    <w:rsid w:val="00E3558E"/>
    <w:rsid w:val="00E36D4A"/>
    <w:rsid w:val="00E36D9B"/>
    <w:rsid w:val="00E4062B"/>
    <w:rsid w:val="00E41768"/>
    <w:rsid w:val="00E436AD"/>
    <w:rsid w:val="00E43C6F"/>
    <w:rsid w:val="00E4652A"/>
    <w:rsid w:val="00E46DFB"/>
    <w:rsid w:val="00E52CF8"/>
    <w:rsid w:val="00E52EB6"/>
    <w:rsid w:val="00E5571B"/>
    <w:rsid w:val="00E561D0"/>
    <w:rsid w:val="00E565EE"/>
    <w:rsid w:val="00E56713"/>
    <w:rsid w:val="00E57E6C"/>
    <w:rsid w:val="00E6097A"/>
    <w:rsid w:val="00E62ED1"/>
    <w:rsid w:val="00E631CC"/>
    <w:rsid w:val="00E74316"/>
    <w:rsid w:val="00E7665C"/>
    <w:rsid w:val="00E7733B"/>
    <w:rsid w:val="00E77A68"/>
    <w:rsid w:val="00E808A2"/>
    <w:rsid w:val="00E82317"/>
    <w:rsid w:val="00E83252"/>
    <w:rsid w:val="00E83304"/>
    <w:rsid w:val="00E84618"/>
    <w:rsid w:val="00E846C3"/>
    <w:rsid w:val="00E84FEC"/>
    <w:rsid w:val="00E853C8"/>
    <w:rsid w:val="00E85FCA"/>
    <w:rsid w:val="00E87587"/>
    <w:rsid w:val="00E90F5B"/>
    <w:rsid w:val="00E91C47"/>
    <w:rsid w:val="00E933BE"/>
    <w:rsid w:val="00E95854"/>
    <w:rsid w:val="00E96552"/>
    <w:rsid w:val="00E96D50"/>
    <w:rsid w:val="00E976D3"/>
    <w:rsid w:val="00E97E3A"/>
    <w:rsid w:val="00EA2A38"/>
    <w:rsid w:val="00EA2BDF"/>
    <w:rsid w:val="00EA478D"/>
    <w:rsid w:val="00EA4A15"/>
    <w:rsid w:val="00EB0092"/>
    <w:rsid w:val="00EB380C"/>
    <w:rsid w:val="00EB4353"/>
    <w:rsid w:val="00EB4E3E"/>
    <w:rsid w:val="00EB5885"/>
    <w:rsid w:val="00EB6475"/>
    <w:rsid w:val="00EB6E7F"/>
    <w:rsid w:val="00EC0E48"/>
    <w:rsid w:val="00EC0EF2"/>
    <w:rsid w:val="00EC2084"/>
    <w:rsid w:val="00EC2907"/>
    <w:rsid w:val="00EC47AC"/>
    <w:rsid w:val="00EC4F3D"/>
    <w:rsid w:val="00EC74C8"/>
    <w:rsid w:val="00ED0E1B"/>
    <w:rsid w:val="00ED2B8C"/>
    <w:rsid w:val="00ED48CA"/>
    <w:rsid w:val="00ED49EB"/>
    <w:rsid w:val="00ED4CC1"/>
    <w:rsid w:val="00ED5384"/>
    <w:rsid w:val="00ED55C7"/>
    <w:rsid w:val="00ED6125"/>
    <w:rsid w:val="00ED78DF"/>
    <w:rsid w:val="00EE0CFA"/>
    <w:rsid w:val="00EE10D6"/>
    <w:rsid w:val="00EE313D"/>
    <w:rsid w:val="00EE62F1"/>
    <w:rsid w:val="00EF4DF2"/>
    <w:rsid w:val="00EF54F1"/>
    <w:rsid w:val="00EF65EC"/>
    <w:rsid w:val="00EF6BA1"/>
    <w:rsid w:val="00F00517"/>
    <w:rsid w:val="00F04350"/>
    <w:rsid w:val="00F04DB4"/>
    <w:rsid w:val="00F04F2D"/>
    <w:rsid w:val="00F0561E"/>
    <w:rsid w:val="00F05A2C"/>
    <w:rsid w:val="00F117C7"/>
    <w:rsid w:val="00F121B5"/>
    <w:rsid w:val="00F132BB"/>
    <w:rsid w:val="00F169F0"/>
    <w:rsid w:val="00F16DC2"/>
    <w:rsid w:val="00F20CF4"/>
    <w:rsid w:val="00F21108"/>
    <w:rsid w:val="00F2145A"/>
    <w:rsid w:val="00F23856"/>
    <w:rsid w:val="00F23927"/>
    <w:rsid w:val="00F23FA4"/>
    <w:rsid w:val="00F243F0"/>
    <w:rsid w:val="00F24D3C"/>
    <w:rsid w:val="00F258B1"/>
    <w:rsid w:val="00F25C35"/>
    <w:rsid w:val="00F2744A"/>
    <w:rsid w:val="00F3057F"/>
    <w:rsid w:val="00F305EA"/>
    <w:rsid w:val="00F32436"/>
    <w:rsid w:val="00F33E60"/>
    <w:rsid w:val="00F341F9"/>
    <w:rsid w:val="00F344F5"/>
    <w:rsid w:val="00F372ED"/>
    <w:rsid w:val="00F40690"/>
    <w:rsid w:val="00F42173"/>
    <w:rsid w:val="00F432F9"/>
    <w:rsid w:val="00F43D8E"/>
    <w:rsid w:val="00F452CE"/>
    <w:rsid w:val="00F46B5D"/>
    <w:rsid w:val="00F46C38"/>
    <w:rsid w:val="00F47598"/>
    <w:rsid w:val="00F47CA1"/>
    <w:rsid w:val="00F50607"/>
    <w:rsid w:val="00F52341"/>
    <w:rsid w:val="00F532AE"/>
    <w:rsid w:val="00F533F1"/>
    <w:rsid w:val="00F551FE"/>
    <w:rsid w:val="00F55D15"/>
    <w:rsid w:val="00F56699"/>
    <w:rsid w:val="00F57FE2"/>
    <w:rsid w:val="00F608BD"/>
    <w:rsid w:val="00F60C54"/>
    <w:rsid w:val="00F61571"/>
    <w:rsid w:val="00F61EAD"/>
    <w:rsid w:val="00F61FFA"/>
    <w:rsid w:val="00F62055"/>
    <w:rsid w:val="00F627D5"/>
    <w:rsid w:val="00F6288E"/>
    <w:rsid w:val="00F6709B"/>
    <w:rsid w:val="00F70593"/>
    <w:rsid w:val="00F706B7"/>
    <w:rsid w:val="00F7178B"/>
    <w:rsid w:val="00F719A1"/>
    <w:rsid w:val="00F728FC"/>
    <w:rsid w:val="00F73CB5"/>
    <w:rsid w:val="00F74E11"/>
    <w:rsid w:val="00F756A2"/>
    <w:rsid w:val="00F7589B"/>
    <w:rsid w:val="00F77446"/>
    <w:rsid w:val="00F84032"/>
    <w:rsid w:val="00F90AE5"/>
    <w:rsid w:val="00F91E1A"/>
    <w:rsid w:val="00F94B05"/>
    <w:rsid w:val="00F972FC"/>
    <w:rsid w:val="00FA259E"/>
    <w:rsid w:val="00FA32D8"/>
    <w:rsid w:val="00FA3C3E"/>
    <w:rsid w:val="00FA77A5"/>
    <w:rsid w:val="00FA7914"/>
    <w:rsid w:val="00FB0FD3"/>
    <w:rsid w:val="00FB1722"/>
    <w:rsid w:val="00FB2F57"/>
    <w:rsid w:val="00FB3B36"/>
    <w:rsid w:val="00FB5AA4"/>
    <w:rsid w:val="00FB62C2"/>
    <w:rsid w:val="00FC2748"/>
    <w:rsid w:val="00FC2D27"/>
    <w:rsid w:val="00FC46CB"/>
    <w:rsid w:val="00FC4C7B"/>
    <w:rsid w:val="00FD02B0"/>
    <w:rsid w:val="00FD0343"/>
    <w:rsid w:val="00FD3AE8"/>
    <w:rsid w:val="00FD4CFA"/>
    <w:rsid w:val="00FD52B0"/>
    <w:rsid w:val="00FD533C"/>
    <w:rsid w:val="00FE16D4"/>
    <w:rsid w:val="00FE1DF2"/>
    <w:rsid w:val="00FE2C55"/>
    <w:rsid w:val="00FE34DD"/>
    <w:rsid w:val="00FE58FF"/>
    <w:rsid w:val="00FE7C5F"/>
    <w:rsid w:val="00FF5345"/>
    <w:rsid w:val="00FF7581"/>
    <w:rsid w:val="00FF7C8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979D7"/>
  <w15:docId w15:val="{899134AC-5793-4304-BD15-32DFC134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65"/>
  </w:style>
  <w:style w:type="paragraph" w:styleId="Heading1">
    <w:name w:val="heading 1"/>
    <w:basedOn w:val="Normal"/>
    <w:next w:val="Normal"/>
    <w:link w:val="Heading1Char"/>
    <w:uiPriority w:val="9"/>
    <w:qFormat/>
    <w:rsid w:val="00D038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19A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2E"/>
    <w:pPr>
      <w:ind w:left="720"/>
      <w:contextualSpacing/>
    </w:pPr>
  </w:style>
  <w:style w:type="character" w:styleId="CommentReference">
    <w:name w:val="annotation reference"/>
    <w:basedOn w:val="DefaultParagraphFont"/>
    <w:uiPriority w:val="99"/>
    <w:semiHidden/>
    <w:unhideWhenUsed/>
    <w:rsid w:val="004B5B2E"/>
    <w:rPr>
      <w:sz w:val="16"/>
      <w:szCs w:val="16"/>
    </w:rPr>
  </w:style>
  <w:style w:type="paragraph" w:styleId="CommentText">
    <w:name w:val="annotation text"/>
    <w:basedOn w:val="Normal"/>
    <w:link w:val="CommentTextChar"/>
    <w:uiPriority w:val="99"/>
    <w:semiHidden/>
    <w:unhideWhenUsed/>
    <w:rsid w:val="004B5B2E"/>
    <w:rPr>
      <w:sz w:val="20"/>
      <w:szCs w:val="20"/>
    </w:rPr>
  </w:style>
  <w:style w:type="character" w:customStyle="1" w:styleId="CommentTextChar">
    <w:name w:val="Comment Text Char"/>
    <w:basedOn w:val="DefaultParagraphFont"/>
    <w:link w:val="CommentText"/>
    <w:uiPriority w:val="99"/>
    <w:semiHidden/>
    <w:rsid w:val="004B5B2E"/>
    <w:rPr>
      <w:sz w:val="20"/>
      <w:szCs w:val="20"/>
    </w:rPr>
  </w:style>
  <w:style w:type="paragraph" w:styleId="CommentSubject">
    <w:name w:val="annotation subject"/>
    <w:basedOn w:val="CommentText"/>
    <w:next w:val="CommentText"/>
    <w:link w:val="CommentSubjectChar"/>
    <w:uiPriority w:val="99"/>
    <w:semiHidden/>
    <w:unhideWhenUsed/>
    <w:rsid w:val="004B5B2E"/>
    <w:rPr>
      <w:b/>
      <w:bCs/>
    </w:rPr>
  </w:style>
  <w:style w:type="character" w:customStyle="1" w:styleId="CommentSubjectChar">
    <w:name w:val="Comment Subject Char"/>
    <w:basedOn w:val="CommentTextChar"/>
    <w:link w:val="CommentSubject"/>
    <w:uiPriority w:val="99"/>
    <w:semiHidden/>
    <w:rsid w:val="004B5B2E"/>
    <w:rPr>
      <w:b/>
      <w:bCs/>
      <w:sz w:val="20"/>
      <w:szCs w:val="20"/>
    </w:rPr>
  </w:style>
  <w:style w:type="character" w:customStyle="1" w:styleId="Heading2Char">
    <w:name w:val="Heading 2 Char"/>
    <w:basedOn w:val="DefaultParagraphFont"/>
    <w:link w:val="Heading2"/>
    <w:uiPriority w:val="9"/>
    <w:rsid w:val="00F719A1"/>
    <w:rPr>
      <w:rFonts w:ascii="Times New Roman" w:eastAsia="Times New Roman" w:hAnsi="Times New Roman" w:cs="Times New Roman"/>
      <w:b/>
      <w:bCs/>
      <w:sz w:val="36"/>
      <w:szCs w:val="36"/>
    </w:rPr>
  </w:style>
  <w:style w:type="character" w:customStyle="1" w:styleId="casetitle">
    <w:name w:val="casetitle"/>
    <w:basedOn w:val="DefaultParagraphFont"/>
    <w:rsid w:val="00F719A1"/>
  </w:style>
  <w:style w:type="character" w:customStyle="1" w:styleId="bluehighlight">
    <w:name w:val="bluehighlight"/>
    <w:basedOn w:val="DefaultParagraphFont"/>
    <w:rsid w:val="00F719A1"/>
  </w:style>
  <w:style w:type="character" w:styleId="Emphasis">
    <w:name w:val="Emphasis"/>
    <w:basedOn w:val="DefaultParagraphFont"/>
    <w:uiPriority w:val="20"/>
    <w:qFormat/>
    <w:rsid w:val="00720262"/>
    <w:rPr>
      <w:i/>
      <w:iCs/>
    </w:rPr>
  </w:style>
  <w:style w:type="paragraph" w:styleId="Header">
    <w:name w:val="header"/>
    <w:basedOn w:val="Normal"/>
    <w:link w:val="HeaderChar"/>
    <w:uiPriority w:val="99"/>
    <w:unhideWhenUsed/>
    <w:rsid w:val="00222E78"/>
    <w:pPr>
      <w:tabs>
        <w:tab w:val="center" w:pos="4513"/>
        <w:tab w:val="right" w:pos="9026"/>
      </w:tabs>
    </w:pPr>
  </w:style>
  <w:style w:type="character" w:customStyle="1" w:styleId="HeaderChar">
    <w:name w:val="Header Char"/>
    <w:basedOn w:val="DefaultParagraphFont"/>
    <w:link w:val="Header"/>
    <w:uiPriority w:val="99"/>
    <w:rsid w:val="00222E78"/>
  </w:style>
  <w:style w:type="paragraph" w:styleId="Footer">
    <w:name w:val="footer"/>
    <w:basedOn w:val="Normal"/>
    <w:link w:val="FooterChar"/>
    <w:uiPriority w:val="99"/>
    <w:unhideWhenUsed/>
    <w:rsid w:val="00222E78"/>
    <w:pPr>
      <w:tabs>
        <w:tab w:val="center" w:pos="4513"/>
        <w:tab w:val="right" w:pos="9026"/>
      </w:tabs>
    </w:pPr>
  </w:style>
  <w:style w:type="character" w:customStyle="1" w:styleId="FooterChar">
    <w:name w:val="Footer Char"/>
    <w:basedOn w:val="DefaultParagraphFont"/>
    <w:link w:val="Footer"/>
    <w:uiPriority w:val="99"/>
    <w:rsid w:val="00222E78"/>
  </w:style>
  <w:style w:type="paragraph" w:styleId="FootnoteText">
    <w:name w:val="footnote text"/>
    <w:basedOn w:val="Normal"/>
    <w:link w:val="FootnoteTextChar"/>
    <w:uiPriority w:val="99"/>
    <w:semiHidden/>
    <w:unhideWhenUsed/>
    <w:rsid w:val="00D30C2E"/>
    <w:rPr>
      <w:sz w:val="20"/>
      <w:szCs w:val="20"/>
    </w:rPr>
  </w:style>
  <w:style w:type="character" w:customStyle="1" w:styleId="FootnoteTextChar">
    <w:name w:val="Footnote Text Char"/>
    <w:basedOn w:val="DefaultParagraphFont"/>
    <w:link w:val="FootnoteText"/>
    <w:uiPriority w:val="99"/>
    <w:semiHidden/>
    <w:rsid w:val="00D30C2E"/>
    <w:rPr>
      <w:sz w:val="20"/>
      <w:szCs w:val="20"/>
    </w:rPr>
  </w:style>
  <w:style w:type="character" w:styleId="FootnoteReference">
    <w:name w:val="footnote reference"/>
    <w:basedOn w:val="DefaultParagraphFont"/>
    <w:uiPriority w:val="99"/>
    <w:semiHidden/>
    <w:unhideWhenUsed/>
    <w:rsid w:val="00D30C2E"/>
    <w:rPr>
      <w:vertAlign w:val="superscript"/>
    </w:rPr>
  </w:style>
  <w:style w:type="character" w:styleId="Hyperlink">
    <w:name w:val="Hyperlink"/>
    <w:basedOn w:val="DefaultParagraphFont"/>
    <w:uiPriority w:val="99"/>
    <w:unhideWhenUsed/>
    <w:rsid w:val="00036B21"/>
    <w:rPr>
      <w:color w:val="0563C1" w:themeColor="hyperlink"/>
      <w:u w:val="single"/>
    </w:rPr>
  </w:style>
  <w:style w:type="character" w:styleId="UnresolvedMention">
    <w:name w:val="Unresolved Mention"/>
    <w:basedOn w:val="DefaultParagraphFont"/>
    <w:uiPriority w:val="99"/>
    <w:semiHidden/>
    <w:unhideWhenUsed/>
    <w:rsid w:val="00036B21"/>
    <w:rPr>
      <w:color w:val="605E5C"/>
      <w:shd w:val="clear" w:color="auto" w:fill="E1DFDD"/>
    </w:rPr>
  </w:style>
  <w:style w:type="character" w:customStyle="1" w:styleId="ssit">
    <w:name w:val="ss_it"/>
    <w:basedOn w:val="DefaultParagraphFont"/>
    <w:rsid w:val="00312828"/>
  </w:style>
  <w:style w:type="character" w:styleId="FollowedHyperlink">
    <w:name w:val="FollowedHyperlink"/>
    <w:basedOn w:val="DefaultParagraphFont"/>
    <w:uiPriority w:val="99"/>
    <w:semiHidden/>
    <w:unhideWhenUsed/>
    <w:rsid w:val="00063444"/>
    <w:rPr>
      <w:color w:val="954F72" w:themeColor="followedHyperlink"/>
      <w:u w:val="single"/>
    </w:rPr>
  </w:style>
  <w:style w:type="character" w:styleId="Strong">
    <w:name w:val="Strong"/>
    <w:basedOn w:val="DefaultParagraphFont"/>
    <w:uiPriority w:val="22"/>
    <w:qFormat/>
    <w:rsid w:val="00AB10B4"/>
    <w:rPr>
      <w:b/>
      <w:bCs/>
    </w:rPr>
  </w:style>
  <w:style w:type="paragraph" w:styleId="NormalWeb">
    <w:name w:val="Normal (Web)"/>
    <w:basedOn w:val="Normal"/>
    <w:uiPriority w:val="99"/>
    <w:semiHidden/>
    <w:unhideWhenUsed/>
    <w:rsid w:val="00AB10B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038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67283">
      <w:bodyDiv w:val="1"/>
      <w:marLeft w:val="0"/>
      <w:marRight w:val="0"/>
      <w:marTop w:val="0"/>
      <w:marBottom w:val="0"/>
      <w:divBdr>
        <w:top w:val="none" w:sz="0" w:space="0" w:color="auto"/>
        <w:left w:val="none" w:sz="0" w:space="0" w:color="auto"/>
        <w:bottom w:val="none" w:sz="0" w:space="0" w:color="auto"/>
        <w:right w:val="none" w:sz="0" w:space="0" w:color="auto"/>
      </w:divBdr>
    </w:div>
    <w:div w:id="725955492">
      <w:bodyDiv w:val="1"/>
      <w:marLeft w:val="0"/>
      <w:marRight w:val="0"/>
      <w:marTop w:val="0"/>
      <w:marBottom w:val="0"/>
      <w:divBdr>
        <w:top w:val="none" w:sz="0" w:space="0" w:color="auto"/>
        <w:left w:val="none" w:sz="0" w:space="0" w:color="auto"/>
        <w:bottom w:val="none" w:sz="0" w:space="0" w:color="auto"/>
        <w:right w:val="none" w:sz="0" w:space="0" w:color="auto"/>
      </w:divBdr>
    </w:div>
    <w:div w:id="980115789">
      <w:bodyDiv w:val="1"/>
      <w:marLeft w:val="0"/>
      <w:marRight w:val="0"/>
      <w:marTop w:val="0"/>
      <w:marBottom w:val="0"/>
      <w:divBdr>
        <w:top w:val="none" w:sz="0" w:space="0" w:color="auto"/>
        <w:left w:val="none" w:sz="0" w:space="0" w:color="auto"/>
        <w:bottom w:val="none" w:sz="0" w:space="0" w:color="auto"/>
        <w:right w:val="none" w:sz="0" w:space="0" w:color="auto"/>
      </w:divBdr>
    </w:div>
    <w:div w:id="1423406034">
      <w:bodyDiv w:val="1"/>
      <w:marLeft w:val="0"/>
      <w:marRight w:val="0"/>
      <w:marTop w:val="0"/>
      <w:marBottom w:val="0"/>
      <w:divBdr>
        <w:top w:val="none" w:sz="0" w:space="0" w:color="auto"/>
        <w:left w:val="none" w:sz="0" w:space="0" w:color="auto"/>
        <w:bottom w:val="none" w:sz="0" w:space="0" w:color="auto"/>
        <w:right w:val="none" w:sz="0" w:space="0" w:color="auto"/>
      </w:divBdr>
    </w:div>
    <w:div w:id="2021465684">
      <w:bodyDiv w:val="1"/>
      <w:marLeft w:val="0"/>
      <w:marRight w:val="0"/>
      <w:marTop w:val="0"/>
      <w:marBottom w:val="0"/>
      <w:divBdr>
        <w:top w:val="none" w:sz="0" w:space="0" w:color="auto"/>
        <w:left w:val="none" w:sz="0" w:space="0" w:color="auto"/>
        <w:bottom w:val="none" w:sz="0" w:space="0" w:color="auto"/>
        <w:right w:val="none" w:sz="0" w:space="0" w:color="auto"/>
      </w:divBdr>
    </w:div>
    <w:div w:id="203129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5785-AE8D-4861-95B5-8F850C44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CHOW Rui Ping</dc:creator>
  <cp:keywords/>
  <dc:description/>
  <cp:lastModifiedBy>Adel ZAID HAMZAH</cp:lastModifiedBy>
  <cp:revision>15</cp:revision>
  <dcterms:created xsi:type="dcterms:W3CDTF">2022-01-07T08:02:00Z</dcterms:created>
  <dcterms:modified xsi:type="dcterms:W3CDTF">2022-06-19T08:33:00Z</dcterms:modified>
</cp:coreProperties>
</file>