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EEE" w:rsidRDefault="00FC648A">
      <w:pPr>
        <w:spacing w:after="0"/>
        <w:ind w:right="11"/>
        <w:jc w:val="center"/>
      </w:pPr>
      <w:proofErr w:type="spellStart"/>
      <w:r>
        <w:rPr>
          <w:rFonts w:ascii="Arial" w:eastAsia="Arial" w:hAnsi="Arial" w:cs="Arial"/>
          <w:b/>
          <w:sz w:val="33"/>
        </w:rPr>
        <w:t>Vocabulaire</w:t>
      </w:r>
      <w:proofErr w:type="spellEnd"/>
      <w:r>
        <w:rPr>
          <w:rFonts w:ascii="Arial" w:eastAsia="Arial" w:hAnsi="Arial" w:cs="Arial"/>
          <w:b/>
          <w:sz w:val="33"/>
        </w:rPr>
        <w:t xml:space="preserve"> de </w:t>
      </w:r>
      <w:proofErr w:type="spellStart"/>
      <w:r>
        <w:rPr>
          <w:rFonts w:ascii="Arial" w:eastAsia="Arial" w:hAnsi="Arial" w:cs="Arial"/>
          <w:b/>
          <w:sz w:val="33"/>
        </w:rPr>
        <w:t>l'histoire</w:t>
      </w:r>
      <w:proofErr w:type="spellEnd"/>
      <w:r>
        <w:rPr>
          <w:rFonts w:ascii="Arial" w:eastAsia="Arial" w:hAnsi="Arial" w:cs="Arial"/>
          <w:b/>
          <w:sz w:val="33"/>
        </w:rPr>
        <w:t xml:space="preserve"> du </w:t>
      </w:r>
      <w:proofErr w:type="spellStart"/>
      <w:r>
        <w:rPr>
          <w:rFonts w:ascii="Arial" w:eastAsia="Arial" w:hAnsi="Arial" w:cs="Arial"/>
          <w:b/>
          <w:sz w:val="33"/>
        </w:rPr>
        <w:t>yaourt</w:t>
      </w:r>
      <w:proofErr w:type="spellEnd"/>
    </w:p>
    <w:p w:rsidR="00175EEE" w:rsidRDefault="00FC648A">
      <w:pPr>
        <w:spacing w:after="0"/>
      </w:pPr>
      <w:proofErr w:type="spellStart"/>
      <w:r>
        <w:rPr>
          <w:rFonts w:ascii="Arial" w:eastAsia="Arial" w:hAnsi="Arial" w:cs="Arial"/>
          <w:sz w:val="21"/>
        </w:rPr>
        <w:t>Complétez</w:t>
      </w:r>
      <w:proofErr w:type="spellEnd"/>
      <w:r>
        <w:rPr>
          <w:rFonts w:ascii="Arial" w:eastAsia="Arial" w:hAnsi="Arial" w:cs="Arial"/>
          <w:sz w:val="21"/>
        </w:rPr>
        <w:t xml:space="preserve"> la </w:t>
      </w:r>
      <w:proofErr w:type="spellStart"/>
      <w:r>
        <w:rPr>
          <w:rFonts w:ascii="Arial" w:eastAsia="Arial" w:hAnsi="Arial" w:cs="Arial"/>
          <w:sz w:val="21"/>
        </w:rPr>
        <w:t>grille</w:t>
      </w:r>
      <w:proofErr w:type="spellEnd"/>
      <w:r>
        <w:rPr>
          <w:rFonts w:ascii="Arial" w:eastAsia="Arial" w:hAnsi="Arial" w:cs="Arial"/>
          <w:sz w:val="21"/>
        </w:rPr>
        <w:t xml:space="preserve"> </w:t>
      </w:r>
      <w:proofErr w:type="spellStart"/>
      <w:r>
        <w:rPr>
          <w:rFonts w:ascii="Arial" w:eastAsia="Arial" w:hAnsi="Arial" w:cs="Arial"/>
          <w:sz w:val="21"/>
        </w:rPr>
        <w:t>ci-dessous</w:t>
      </w:r>
      <w:proofErr w:type="spellEnd"/>
      <w:r>
        <w:rPr>
          <w:rFonts w:ascii="Arial" w:eastAsia="Arial" w:hAnsi="Arial" w:cs="Arial"/>
          <w:sz w:val="21"/>
        </w:rPr>
        <w:t xml:space="preserve"> </w:t>
      </w:r>
      <w:proofErr w:type="spellStart"/>
      <w:r>
        <w:rPr>
          <w:rFonts w:ascii="Arial" w:eastAsia="Arial" w:hAnsi="Arial" w:cs="Arial"/>
          <w:sz w:val="21"/>
        </w:rPr>
        <w:t>avec</w:t>
      </w:r>
      <w:proofErr w:type="spellEnd"/>
      <w:r>
        <w:rPr>
          <w:rFonts w:ascii="Arial" w:eastAsia="Arial" w:hAnsi="Arial" w:cs="Arial"/>
          <w:sz w:val="21"/>
        </w:rPr>
        <w:t xml:space="preserve"> les </w:t>
      </w:r>
      <w:proofErr w:type="spellStart"/>
      <w:r>
        <w:rPr>
          <w:rFonts w:ascii="Arial" w:eastAsia="Arial" w:hAnsi="Arial" w:cs="Arial"/>
          <w:sz w:val="21"/>
        </w:rPr>
        <w:t>équivalents</w:t>
      </w:r>
      <w:proofErr w:type="spellEnd"/>
      <w:r>
        <w:rPr>
          <w:rFonts w:ascii="Arial" w:eastAsia="Arial" w:hAnsi="Arial" w:cs="Arial"/>
          <w:sz w:val="21"/>
        </w:rPr>
        <w:t xml:space="preserve"> des </w:t>
      </w:r>
      <w:proofErr w:type="spellStart"/>
      <w:r>
        <w:rPr>
          <w:rFonts w:ascii="Arial" w:eastAsia="Arial" w:hAnsi="Arial" w:cs="Arial"/>
          <w:sz w:val="21"/>
        </w:rPr>
        <w:t>définitions</w:t>
      </w:r>
      <w:proofErr w:type="spellEnd"/>
      <w:r>
        <w:rPr>
          <w:rFonts w:ascii="Arial" w:eastAsia="Arial" w:hAnsi="Arial" w:cs="Arial"/>
          <w:sz w:val="21"/>
        </w:rPr>
        <w:t>.</w:t>
      </w:r>
    </w:p>
    <w:p w:rsidR="00175EEE" w:rsidRDefault="00FC648A">
      <w:pPr>
        <w:spacing w:after="0"/>
        <w:ind w:left="-164" w:right="-219"/>
      </w:pPr>
      <w:r>
        <w:rPr>
          <w:noProof/>
        </w:rPr>
        <w:drawing>
          <wp:inline distT="0" distB="0" distL="0" distR="0">
            <wp:extent cx="4200144" cy="3992880"/>
            <wp:effectExtent l="0" t="0" r="0" b="0"/>
            <wp:docPr id="8302" name="Picture 8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2" name="Picture 830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00144" cy="399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EEE" w:rsidRDefault="00175EEE">
      <w:pPr>
        <w:sectPr w:rsidR="00175EEE" w:rsidSect="001E325C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891" w:right="3001" w:bottom="1440" w:left="3008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</w:sectPr>
      </w:pPr>
    </w:p>
    <w:p w:rsidR="00175EEE" w:rsidRDefault="00FC648A">
      <w:pPr>
        <w:pStyle w:val="Cmsor1"/>
        <w:ind w:left="-5"/>
      </w:pPr>
      <w:proofErr w:type="spellStart"/>
      <w:r>
        <w:t>Horizontal</w:t>
      </w:r>
      <w:proofErr w:type="spellEnd"/>
    </w:p>
    <w:p w:rsidR="00175EEE" w:rsidRDefault="00FC648A">
      <w:pPr>
        <w:spacing w:after="0"/>
        <w:ind w:left="191" w:hanging="10"/>
      </w:pPr>
      <w:r>
        <w:rPr>
          <w:rFonts w:ascii="Arial" w:eastAsia="Arial" w:hAnsi="Arial" w:cs="Arial"/>
          <w:b/>
          <w:sz w:val="16"/>
        </w:rPr>
        <w:t>4.</w:t>
      </w:r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friandise</w:t>
      </w:r>
      <w:proofErr w:type="spellEnd"/>
      <w:r>
        <w:rPr>
          <w:rFonts w:ascii="Arial" w:eastAsia="Arial" w:hAnsi="Arial" w:cs="Arial"/>
          <w:sz w:val="16"/>
        </w:rPr>
        <w:t xml:space="preserve"> (</w:t>
      </w:r>
      <w:proofErr w:type="spellStart"/>
      <w:r>
        <w:rPr>
          <w:rFonts w:ascii="Arial" w:eastAsia="Arial" w:hAnsi="Arial" w:cs="Arial"/>
          <w:b/>
          <w:sz w:val="16"/>
        </w:rPr>
        <w:t>gourmandise</w:t>
      </w:r>
      <w:proofErr w:type="spellEnd"/>
      <w:r>
        <w:rPr>
          <w:rFonts w:ascii="Arial" w:eastAsia="Arial" w:hAnsi="Arial" w:cs="Arial"/>
          <w:sz w:val="16"/>
        </w:rPr>
        <w:t>)</w:t>
      </w:r>
    </w:p>
    <w:p w:rsidR="00175EEE" w:rsidRDefault="00FC648A">
      <w:pPr>
        <w:numPr>
          <w:ilvl w:val="0"/>
          <w:numId w:val="1"/>
        </w:numPr>
        <w:spacing w:after="3"/>
        <w:ind w:hanging="174"/>
      </w:pPr>
      <w:proofErr w:type="spellStart"/>
      <w:r>
        <w:rPr>
          <w:rFonts w:ascii="Arial" w:eastAsia="Arial" w:hAnsi="Arial" w:cs="Arial"/>
          <w:sz w:val="16"/>
        </w:rPr>
        <w:t>sophistiqué</w:t>
      </w:r>
      <w:proofErr w:type="spellEnd"/>
      <w:r>
        <w:rPr>
          <w:rFonts w:ascii="Arial" w:eastAsia="Arial" w:hAnsi="Arial" w:cs="Arial"/>
          <w:sz w:val="16"/>
        </w:rPr>
        <w:t xml:space="preserve"> (</w:t>
      </w:r>
      <w:proofErr w:type="spellStart"/>
      <w:r>
        <w:rPr>
          <w:rFonts w:ascii="Arial" w:eastAsia="Arial" w:hAnsi="Arial" w:cs="Arial"/>
          <w:b/>
          <w:sz w:val="16"/>
        </w:rPr>
        <w:t>élaboré</w:t>
      </w:r>
      <w:proofErr w:type="spellEnd"/>
      <w:r>
        <w:rPr>
          <w:rFonts w:ascii="Arial" w:eastAsia="Arial" w:hAnsi="Arial" w:cs="Arial"/>
          <w:sz w:val="16"/>
        </w:rPr>
        <w:t>)</w:t>
      </w:r>
    </w:p>
    <w:p w:rsidR="00175EEE" w:rsidRDefault="00FC648A">
      <w:pPr>
        <w:numPr>
          <w:ilvl w:val="0"/>
          <w:numId w:val="1"/>
        </w:numPr>
        <w:spacing w:after="3"/>
        <w:ind w:hanging="174"/>
      </w:pPr>
      <w:proofErr w:type="spellStart"/>
      <w:r>
        <w:rPr>
          <w:rFonts w:ascii="Arial" w:eastAsia="Arial" w:hAnsi="Arial" w:cs="Arial"/>
          <w:sz w:val="16"/>
        </w:rPr>
        <w:t>ce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qui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produit</w:t>
      </w:r>
      <w:proofErr w:type="spellEnd"/>
      <w:r>
        <w:rPr>
          <w:rFonts w:ascii="Arial" w:eastAsia="Arial" w:hAnsi="Arial" w:cs="Arial"/>
          <w:sz w:val="16"/>
        </w:rPr>
        <w:t xml:space="preserve"> des </w:t>
      </w:r>
      <w:proofErr w:type="spellStart"/>
      <w:r>
        <w:rPr>
          <w:rFonts w:ascii="Arial" w:eastAsia="Arial" w:hAnsi="Arial" w:cs="Arial"/>
          <w:sz w:val="16"/>
        </w:rPr>
        <w:t>irritations</w:t>
      </w:r>
      <w:proofErr w:type="spellEnd"/>
      <w:r>
        <w:rPr>
          <w:rFonts w:ascii="Arial" w:eastAsia="Arial" w:hAnsi="Arial" w:cs="Arial"/>
          <w:sz w:val="16"/>
        </w:rPr>
        <w:t xml:space="preserve"> (</w:t>
      </w:r>
      <w:proofErr w:type="spellStart"/>
      <w:r>
        <w:rPr>
          <w:rFonts w:ascii="Arial" w:eastAsia="Arial" w:hAnsi="Arial" w:cs="Arial"/>
          <w:b/>
          <w:sz w:val="16"/>
        </w:rPr>
        <w:t>allergène</w:t>
      </w:r>
      <w:proofErr w:type="spellEnd"/>
      <w:r>
        <w:rPr>
          <w:rFonts w:ascii="Arial" w:eastAsia="Arial" w:hAnsi="Arial" w:cs="Arial"/>
          <w:sz w:val="16"/>
        </w:rPr>
        <w:t>)</w:t>
      </w:r>
    </w:p>
    <w:p w:rsidR="00175EEE" w:rsidRDefault="00FC648A">
      <w:pPr>
        <w:spacing w:after="3"/>
        <w:ind w:left="191" w:hanging="10"/>
      </w:pPr>
      <w:r>
        <w:rPr>
          <w:rFonts w:ascii="Arial" w:eastAsia="Arial" w:hAnsi="Arial" w:cs="Arial"/>
          <w:b/>
          <w:sz w:val="16"/>
        </w:rPr>
        <w:t>11.</w:t>
      </w:r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produit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laitier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fermenté</w:t>
      </w:r>
      <w:proofErr w:type="spellEnd"/>
      <w:r>
        <w:rPr>
          <w:rFonts w:ascii="Arial" w:eastAsia="Arial" w:hAnsi="Arial" w:cs="Arial"/>
          <w:sz w:val="16"/>
        </w:rPr>
        <w:t xml:space="preserve"> (</w:t>
      </w:r>
      <w:proofErr w:type="spellStart"/>
      <w:r>
        <w:rPr>
          <w:rFonts w:ascii="Arial" w:eastAsia="Arial" w:hAnsi="Arial" w:cs="Arial"/>
          <w:b/>
          <w:sz w:val="16"/>
        </w:rPr>
        <w:t>yaourt</w:t>
      </w:r>
      <w:proofErr w:type="spellEnd"/>
      <w:r>
        <w:rPr>
          <w:rFonts w:ascii="Arial" w:eastAsia="Arial" w:hAnsi="Arial" w:cs="Arial"/>
          <w:sz w:val="16"/>
        </w:rPr>
        <w:t>)</w:t>
      </w:r>
    </w:p>
    <w:p w:rsidR="00175EEE" w:rsidRDefault="00FC648A">
      <w:pPr>
        <w:numPr>
          <w:ilvl w:val="0"/>
          <w:numId w:val="2"/>
        </w:numPr>
        <w:spacing w:after="0"/>
        <w:ind w:left="444" w:hanging="263"/>
      </w:pPr>
      <w:proofErr w:type="spellStart"/>
      <w:r>
        <w:rPr>
          <w:rFonts w:ascii="Arial" w:eastAsia="Arial" w:hAnsi="Arial" w:cs="Arial"/>
          <w:sz w:val="16"/>
        </w:rPr>
        <w:t>nutrition</w:t>
      </w:r>
      <w:proofErr w:type="spellEnd"/>
      <w:r>
        <w:rPr>
          <w:rFonts w:ascii="Arial" w:eastAsia="Arial" w:hAnsi="Arial" w:cs="Arial"/>
          <w:sz w:val="16"/>
        </w:rPr>
        <w:t xml:space="preserve"> (</w:t>
      </w:r>
      <w:proofErr w:type="spellStart"/>
      <w:r>
        <w:rPr>
          <w:rFonts w:ascii="Arial" w:eastAsia="Arial" w:hAnsi="Arial" w:cs="Arial"/>
          <w:b/>
          <w:sz w:val="16"/>
        </w:rPr>
        <w:t>alimentation</w:t>
      </w:r>
      <w:proofErr w:type="spellEnd"/>
      <w:r>
        <w:rPr>
          <w:rFonts w:ascii="Arial" w:eastAsia="Arial" w:hAnsi="Arial" w:cs="Arial"/>
          <w:sz w:val="16"/>
        </w:rPr>
        <w:t>)</w:t>
      </w:r>
    </w:p>
    <w:p w:rsidR="00175EEE" w:rsidRDefault="00FC648A">
      <w:pPr>
        <w:numPr>
          <w:ilvl w:val="0"/>
          <w:numId w:val="2"/>
        </w:numPr>
        <w:spacing w:after="0"/>
        <w:ind w:left="444" w:hanging="263"/>
      </w:pPr>
      <w:proofErr w:type="spellStart"/>
      <w:r>
        <w:rPr>
          <w:rFonts w:ascii="Arial" w:eastAsia="Arial" w:hAnsi="Arial" w:cs="Arial"/>
          <w:sz w:val="16"/>
        </w:rPr>
        <w:t>production</w:t>
      </w:r>
      <w:proofErr w:type="spellEnd"/>
      <w:r>
        <w:rPr>
          <w:rFonts w:ascii="Arial" w:eastAsia="Arial" w:hAnsi="Arial" w:cs="Arial"/>
          <w:sz w:val="16"/>
        </w:rPr>
        <w:t xml:space="preserve"> (</w:t>
      </w:r>
      <w:proofErr w:type="spellStart"/>
      <w:r>
        <w:rPr>
          <w:rFonts w:ascii="Arial" w:eastAsia="Arial" w:hAnsi="Arial" w:cs="Arial"/>
          <w:b/>
          <w:sz w:val="16"/>
        </w:rPr>
        <w:t>fabrication</w:t>
      </w:r>
      <w:proofErr w:type="spellEnd"/>
      <w:r>
        <w:rPr>
          <w:rFonts w:ascii="Arial" w:eastAsia="Arial" w:hAnsi="Arial" w:cs="Arial"/>
          <w:sz w:val="16"/>
        </w:rPr>
        <w:t>)</w:t>
      </w:r>
    </w:p>
    <w:p w:rsidR="00175EEE" w:rsidRDefault="00FC648A">
      <w:pPr>
        <w:numPr>
          <w:ilvl w:val="0"/>
          <w:numId w:val="2"/>
        </w:numPr>
        <w:spacing w:after="3"/>
        <w:ind w:left="444" w:hanging="263"/>
      </w:pPr>
      <w:proofErr w:type="spellStart"/>
      <w:r>
        <w:rPr>
          <w:rFonts w:ascii="Arial" w:eastAsia="Arial" w:hAnsi="Arial" w:cs="Arial"/>
          <w:sz w:val="16"/>
        </w:rPr>
        <w:t>augmentation</w:t>
      </w:r>
      <w:proofErr w:type="spellEnd"/>
      <w:r>
        <w:rPr>
          <w:rFonts w:ascii="Arial" w:eastAsia="Arial" w:hAnsi="Arial" w:cs="Arial"/>
          <w:sz w:val="16"/>
        </w:rPr>
        <w:t xml:space="preserve"> (</w:t>
      </w:r>
      <w:proofErr w:type="spellStart"/>
      <w:r>
        <w:rPr>
          <w:rFonts w:ascii="Arial" w:eastAsia="Arial" w:hAnsi="Arial" w:cs="Arial"/>
          <w:b/>
          <w:sz w:val="16"/>
        </w:rPr>
        <w:t>croissance</w:t>
      </w:r>
      <w:proofErr w:type="spellEnd"/>
      <w:r>
        <w:rPr>
          <w:rFonts w:ascii="Arial" w:eastAsia="Arial" w:hAnsi="Arial" w:cs="Arial"/>
          <w:sz w:val="16"/>
        </w:rPr>
        <w:t>)</w:t>
      </w:r>
    </w:p>
    <w:p w:rsidR="001E325C" w:rsidRDefault="001E325C">
      <w:pPr>
        <w:pStyle w:val="Cmsor1"/>
        <w:ind w:left="-5"/>
      </w:pPr>
    </w:p>
    <w:p w:rsidR="00175EEE" w:rsidRDefault="00FC648A">
      <w:pPr>
        <w:pStyle w:val="Cmsor1"/>
        <w:ind w:left="-5"/>
      </w:pPr>
      <w:proofErr w:type="spellStart"/>
      <w:r>
        <w:t>Vertical</w:t>
      </w:r>
      <w:proofErr w:type="spellEnd"/>
    </w:p>
    <w:p w:rsidR="00175EEE" w:rsidRDefault="00FC648A">
      <w:pPr>
        <w:numPr>
          <w:ilvl w:val="0"/>
          <w:numId w:val="3"/>
        </w:numPr>
        <w:spacing w:after="3"/>
        <w:ind w:hanging="174"/>
      </w:pPr>
      <w:proofErr w:type="spellStart"/>
      <w:r>
        <w:rPr>
          <w:rFonts w:ascii="Arial" w:eastAsia="Arial" w:hAnsi="Arial" w:cs="Arial"/>
          <w:sz w:val="16"/>
        </w:rPr>
        <w:t>scientifique</w:t>
      </w:r>
      <w:proofErr w:type="spellEnd"/>
      <w:r>
        <w:rPr>
          <w:rFonts w:ascii="Arial" w:eastAsia="Arial" w:hAnsi="Arial" w:cs="Arial"/>
          <w:sz w:val="16"/>
        </w:rPr>
        <w:t xml:space="preserve"> (</w:t>
      </w:r>
      <w:proofErr w:type="spellStart"/>
      <w:r>
        <w:rPr>
          <w:rFonts w:ascii="Arial" w:eastAsia="Arial" w:hAnsi="Arial" w:cs="Arial"/>
          <w:b/>
          <w:sz w:val="16"/>
        </w:rPr>
        <w:t>chercheur</w:t>
      </w:r>
      <w:proofErr w:type="spellEnd"/>
      <w:r>
        <w:rPr>
          <w:rFonts w:ascii="Arial" w:eastAsia="Arial" w:hAnsi="Arial" w:cs="Arial"/>
          <w:sz w:val="16"/>
        </w:rPr>
        <w:t>)</w:t>
      </w:r>
    </w:p>
    <w:p w:rsidR="00175EEE" w:rsidRDefault="00FC648A">
      <w:pPr>
        <w:numPr>
          <w:ilvl w:val="0"/>
          <w:numId w:val="3"/>
        </w:numPr>
        <w:spacing w:after="0"/>
        <w:ind w:hanging="174"/>
      </w:pPr>
      <w:proofErr w:type="spellStart"/>
      <w:r>
        <w:rPr>
          <w:rFonts w:ascii="Arial" w:eastAsia="Arial" w:hAnsi="Arial" w:cs="Arial"/>
          <w:sz w:val="16"/>
        </w:rPr>
        <w:t>goût</w:t>
      </w:r>
      <w:proofErr w:type="spellEnd"/>
      <w:r>
        <w:rPr>
          <w:rFonts w:ascii="Arial" w:eastAsia="Arial" w:hAnsi="Arial" w:cs="Arial"/>
          <w:sz w:val="16"/>
        </w:rPr>
        <w:t xml:space="preserve"> (</w:t>
      </w:r>
      <w:proofErr w:type="spellStart"/>
      <w:r>
        <w:rPr>
          <w:rFonts w:ascii="Arial" w:eastAsia="Arial" w:hAnsi="Arial" w:cs="Arial"/>
          <w:b/>
          <w:sz w:val="16"/>
        </w:rPr>
        <w:t>saveur</w:t>
      </w:r>
      <w:proofErr w:type="spellEnd"/>
      <w:r>
        <w:rPr>
          <w:rFonts w:ascii="Arial" w:eastAsia="Arial" w:hAnsi="Arial" w:cs="Arial"/>
          <w:sz w:val="16"/>
        </w:rPr>
        <w:t>)</w:t>
      </w:r>
    </w:p>
    <w:p w:rsidR="00175EEE" w:rsidRDefault="00FC648A">
      <w:pPr>
        <w:numPr>
          <w:ilvl w:val="0"/>
          <w:numId w:val="3"/>
        </w:numPr>
        <w:spacing w:after="3"/>
        <w:ind w:hanging="174"/>
      </w:pPr>
      <w:r>
        <w:rPr>
          <w:rFonts w:ascii="Arial" w:eastAsia="Arial" w:hAnsi="Arial" w:cs="Arial"/>
          <w:sz w:val="16"/>
        </w:rPr>
        <w:t xml:space="preserve">le fait de </w:t>
      </w:r>
      <w:proofErr w:type="spellStart"/>
      <w:r>
        <w:rPr>
          <w:rFonts w:ascii="Arial" w:eastAsia="Arial" w:hAnsi="Arial" w:cs="Arial"/>
          <w:sz w:val="16"/>
        </w:rPr>
        <w:t>vivre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longtemps</w:t>
      </w:r>
      <w:proofErr w:type="spellEnd"/>
      <w:r>
        <w:rPr>
          <w:rFonts w:ascii="Arial" w:eastAsia="Arial" w:hAnsi="Arial" w:cs="Arial"/>
          <w:sz w:val="16"/>
        </w:rPr>
        <w:t xml:space="preserve"> (</w:t>
      </w:r>
      <w:proofErr w:type="spellStart"/>
      <w:r>
        <w:rPr>
          <w:rFonts w:ascii="Arial" w:eastAsia="Arial" w:hAnsi="Arial" w:cs="Arial"/>
          <w:b/>
          <w:sz w:val="16"/>
        </w:rPr>
        <w:t>longévité</w:t>
      </w:r>
      <w:proofErr w:type="spellEnd"/>
      <w:r>
        <w:rPr>
          <w:rFonts w:ascii="Arial" w:eastAsia="Arial" w:hAnsi="Arial" w:cs="Arial"/>
          <w:sz w:val="16"/>
        </w:rPr>
        <w:t>)</w:t>
      </w:r>
    </w:p>
    <w:p w:rsidR="00175EEE" w:rsidRDefault="00FC648A">
      <w:pPr>
        <w:numPr>
          <w:ilvl w:val="0"/>
          <w:numId w:val="4"/>
        </w:numPr>
        <w:spacing w:after="3"/>
        <w:ind w:hanging="174"/>
      </w:pPr>
      <w:proofErr w:type="spellStart"/>
      <w:r>
        <w:rPr>
          <w:rFonts w:ascii="Arial" w:eastAsia="Arial" w:hAnsi="Arial" w:cs="Arial"/>
          <w:sz w:val="16"/>
        </w:rPr>
        <w:t>industrie</w:t>
      </w:r>
      <w:proofErr w:type="spellEnd"/>
      <w:r>
        <w:rPr>
          <w:rFonts w:ascii="Arial" w:eastAsia="Arial" w:hAnsi="Arial" w:cs="Arial"/>
          <w:sz w:val="16"/>
        </w:rPr>
        <w:t xml:space="preserve"> de la </w:t>
      </w:r>
      <w:proofErr w:type="spellStart"/>
      <w:r>
        <w:rPr>
          <w:rFonts w:ascii="Arial" w:eastAsia="Arial" w:hAnsi="Arial" w:cs="Arial"/>
          <w:sz w:val="16"/>
        </w:rPr>
        <w:t>nourriture</w:t>
      </w:r>
      <w:proofErr w:type="spellEnd"/>
      <w:r>
        <w:rPr>
          <w:rFonts w:ascii="Arial" w:eastAsia="Arial" w:hAnsi="Arial" w:cs="Arial"/>
          <w:sz w:val="16"/>
        </w:rPr>
        <w:t xml:space="preserve"> (</w:t>
      </w:r>
      <w:proofErr w:type="spellStart"/>
      <w:r>
        <w:rPr>
          <w:rFonts w:ascii="Arial" w:eastAsia="Arial" w:hAnsi="Arial" w:cs="Arial"/>
          <w:b/>
          <w:sz w:val="16"/>
        </w:rPr>
        <w:t>agroalimentaire</w:t>
      </w:r>
      <w:proofErr w:type="spellEnd"/>
      <w:r>
        <w:rPr>
          <w:rFonts w:ascii="Arial" w:eastAsia="Arial" w:hAnsi="Arial" w:cs="Arial"/>
          <w:sz w:val="16"/>
        </w:rPr>
        <w:t>)</w:t>
      </w:r>
    </w:p>
    <w:p w:rsidR="00175EEE" w:rsidRDefault="00FC648A">
      <w:pPr>
        <w:numPr>
          <w:ilvl w:val="0"/>
          <w:numId w:val="4"/>
        </w:numPr>
        <w:spacing w:after="3"/>
        <w:ind w:hanging="174"/>
      </w:pPr>
      <w:proofErr w:type="spellStart"/>
      <w:r>
        <w:rPr>
          <w:rFonts w:ascii="Arial" w:eastAsia="Arial" w:hAnsi="Arial" w:cs="Arial"/>
          <w:sz w:val="16"/>
        </w:rPr>
        <w:t>douceur</w:t>
      </w:r>
      <w:proofErr w:type="spellEnd"/>
      <w:r>
        <w:rPr>
          <w:rFonts w:ascii="Arial" w:eastAsia="Arial" w:hAnsi="Arial" w:cs="Arial"/>
          <w:sz w:val="16"/>
        </w:rPr>
        <w:t xml:space="preserve"> en fin de </w:t>
      </w:r>
      <w:proofErr w:type="spellStart"/>
      <w:r>
        <w:rPr>
          <w:rFonts w:ascii="Arial" w:eastAsia="Arial" w:hAnsi="Arial" w:cs="Arial"/>
          <w:sz w:val="16"/>
        </w:rPr>
        <w:t>repas</w:t>
      </w:r>
      <w:proofErr w:type="spellEnd"/>
      <w:r>
        <w:rPr>
          <w:rFonts w:ascii="Arial" w:eastAsia="Arial" w:hAnsi="Arial" w:cs="Arial"/>
          <w:sz w:val="16"/>
        </w:rPr>
        <w:t xml:space="preserve"> (</w:t>
      </w:r>
      <w:proofErr w:type="spellStart"/>
      <w:r>
        <w:rPr>
          <w:rFonts w:ascii="Arial" w:eastAsia="Arial" w:hAnsi="Arial" w:cs="Arial"/>
          <w:b/>
          <w:sz w:val="16"/>
        </w:rPr>
        <w:t>dessert</w:t>
      </w:r>
      <w:proofErr w:type="spellEnd"/>
      <w:r>
        <w:rPr>
          <w:rFonts w:ascii="Arial" w:eastAsia="Arial" w:hAnsi="Arial" w:cs="Arial"/>
          <w:sz w:val="16"/>
        </w:rPr>
        <w:t>)</w:t>
      </w:r>
    </w:p>
    <w:p w:rsidR="00175EEE" w:rsidRDefault="00FC648A">
      <w:pPr>
        <w:numPr>
          <w:ilvl w:val="0"/>
          <w:numId w:val="4"/>
        </w:numPr>
        <w:spacing w:after="3"/>
        <w:ind w:hanging="174"/>
      </w:pPr>
      <w:proofErr w:type="spellStart"/>
      <w:r>
        <w:rPr>
          <w:rFonts w:ascii="Arial" w:eastAsia="Arial" w:hAnsi="Arial" w:cs="Arial"/>
          <w:sz w:val="16"/>
        </w:rPr>
        <w:t>état</w:t>
      </w:r>
      <w:proofErr w:type="spellEnd"/>
      <w:r>
        <w:rPr>
          <w:rFonts w:ascii="Arial" w:eastAsia="Arial" w:hAnsi="Arial" w:cs="Arial"/>
          <w:sz w:val="16"/>
        </w:rPr>
        <w:t xml:space="preserve"> de se </w:t>
      </w:r>
      <w:proofErr w:type="spellStart"/>
      <w:r>
        <w:rPr>
          <w:rFonts w:ascii="Arial" w:eastAsia="Arial" w:hAnsi="Arial" w:cs="Arial"/>
          <w:sz w:val="16"/>
        </w:rPr>
        <w:t>porter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bien</w:t>
      </w:r>
      <w:proofErr w:type="spellEnd"/>
      <w:r>
        <w:rPr>
          <w:rFonts w:ascii="Arial" w:eastAsia="Arial" w:hAnsi="Arial" w:cs="Arial"/>
          <w:sz w:val="16"/>
        </w:rPr>
        <w:t xml:space="preserve"> (</w:t>
      </w:r>
      <w:proofErr w:type="spellStart"/>
      <w:r>
        <w:rPr>
          <w:rFonts w:ascii="Arial" w:eastAsia="Arial" w:hAnsi="Arial" w:cs="Arial"/>
          <w:b/>
          <w:sz w:val="16"/>
        </w:rPr>
        <w:t>santé</w:t>
      </w:r>
      <w:proofErr w:type="spellEnd"/>
      <w:r>
        <w:rPr>
          <w:rFonts w:ascii="Arial" w:eastAsia="Arial" w:hAnsi="Arial" w:cs="Arial"/>
          <w:sz w:val="16"/>
        </w:rPr>
        <w:t>)</w:t>
      </w:r>
    </w:p>
    <w:p w:rsidR="00175EEE" w:rsidRDefault="00FC648A">
      <w:pPr>
        <w:spacing w:after="3"/>
        <w:ind w:left="191" w:hanging="10"/>
      </w:pPr>
      <w:r>
        <w:rPr>
          <w:rFonts w:ascii="Arial" w:eastAsia="Arial" w:hAnsi="Arial" w:cs="Arial"/>
          <w:b/>
          <w:sz w:val="16"/>
        </w:rPr>
        <w:t>10.</w:t>
      </w:r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section</w:t>
      </w:r>
      <w:proofErr w:type="spellEnd"/>
      <w:r>
        <w:rPr>
          <w:rFonts w:ascii="Arial" w:eastAsia="Arial" w:hAnsi="Arial" w:cs="Arial"/>
          <w:sz w:val="16"/>
        </w:rPr>
        <w:t xml:space="preserve"> en magasin (</w:t>
      </w:r>
      <w:proofErr w:type="spellStart"/>
      <w:r>
        <w:rPr>
          <w:rFonts w:ascii="Arial" w:eastAsia="Arial" w:hAnsi="Arial" w:cs="Arial"/>
          <w:b/>
          <w:sz w:val="16"/>
        </w:rPr>
        <w:t>rayon</w:t>
      </w:r>
      <w:proofErr w:type="spellEnd"/>
      <w:r>
        <w:rPr>
          <w:rFonts w:ascii="Arial" w:eastAsia="Arial" w:hAnsi="Arial" w:cs="Arial"/>
          <w:sz w:val="16"/>
        </w:rPr>
        <w:t>)</w:t>
      </w:r>
    </w:p>
    <w:p w:rsidR="00175EEE" w:rsidRDefault="00FC648A">
      <w:pPr>
        <w:spacing w:after="3"/>
        <w:ind w:left="191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b/>
          <w:sz w:val="16"/>
        </w:rPr>
        <w:t>12.</w:t>
      </w:r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commerce</w:t>
      </w:r>
      <w:proofErr w:type="spellEnd"/>
      <w:r>
        <w:rPr>
          <w:rFonts w:ascii="Arial" w:eastAsia="Arial" w:hAnsi="Arial" w:cs="Arial"/>
          <w:sz w:val="16"/>
        </w:rPr>
        <w:t xml:space="preserve"> de </w:t>
      </w:r>
      <w:proofErr w:type="spellStart"/>
      <w:r>
        <w:rPr>
          <w:rFonts w:ascii="Arial" w:eastAsia="Arial" w:hAnsi="Arial" w:cs="Arial"/>
          <w:sz w:val="16"/>
        </w:rPr>
        <w:t>produits</w:t>
      </w:r>
      <w:proofErr w:type="spellEnd"/>
      <w:r>
        <w:rPr>
          <w:rFonts w:ascii="Arial" w:eastAsia="Arial" w:hAnsi="Arial" w:cs="Arial"/>
          <w:sz w:val="16"/>
        </w:rPr>
        <w:t xml:space="preserve"> de </w:t>
      </w:r>
      <w:proofErr w:type="spellStart"/>
      <w:r>
        <w:rPr>
          <w:rFonts w:ascii="Arial" w:eastAsia="Arial" w:hAnsi="Arial" w:cs="Arial"/>
          <w:sz w:val="16"/>
        </w:rPr>
        <w:t>santé</w:t>
      </w:r>
      <w:proofErr w:type="spellEnd"/>
      <w:r>
        <w:rPr>
          <w:rFonts w:ascii="Arial" w:eastAsia="Arial" w:hAnsi="Arial" w:cs="Arial"/>
          <w:sz w:val="16"/>
        </w:rPr>
        <w:t xml:space="preserve"> (</w:t>
      </w:r>
      <w:proofErr w:type="spellStart"/>
      <w:r>
        <w:rPr>
          <w:rFonts w:ascii="Arial" w:eastAsia="Arial" w:hAnsi="Arial" w:cs="Arial"/>
          <w:b/>
          <w:sz w:val="16"/>
        </w:rPr>
        <w:t>pharmacie</w:t>
      </w:r>
      <w:proofErr w:type="spellEnd"/>
      <w:r>
        <w:rPr>
          <w:rFonts w:ascii="Arial" w:eastAsia="Arial" w:hAnsi="Arial" w:cs="Arial"/>
          <w:sz w:val="16"/>
        </w:rPr>
        <w:t>)</w:t>
      </w:r>
    </w:p>
    <w:p w:rsidR="001E325C" w:rsidRDefault="001E325C">
      <w:pPr>
        <w:spacing w:after="3"/>
        <w:ind w:left="191" w:hanging="10"/>
      </w:pPr>
    </w:p>
    <w:p w:rsidR="001E325C" w:rsidRDefault="001E325C" w:rsidP="001E325C">
      <w:pPr>
        <w:spacing w:after="32"/>
        <w:jc w:val="center"/>
      </w:pPr>
      <w:bookmarkStart w:id="0" w:name="_GoBack"/>
      <w:bookmarkEnd w:id="0"/>
      <w:proofErr w:type="spellStart"/>
      <w:r>
        <w:rPr>
          <w:rFonts w:ascii="Verdana" w:eastAsia="Verdana" w:hAnsi="Verdana" w:cs="Verdana"/>
          <w:color w:val="696969"/>
          <w:sz w:val="14"/>
        </w:rPr>
        <w:t>Created</w:t>
      </w:r>
      <w:proofErr w:type="spellEnd"/>
      <w:r>
        <w:rPr>
          <w:rFonts w:ascii="Verdana" w:eastAsia="Verdana" w:hAnsi="Verdana" w:cs="Verdana"/>
          <w:color w:val="696969"/>
          <w:sz w:val="14"/>
        </w:rPr>
        <w:t xml:space="preserve"> </w:t>
      </w:r>
      <w:proofErr w:type="spellStart"/>
      <w:r>
        <w:rPr>
          <w:rFonts w:ascii="Verdana" w:eastAsia="Verdana" w:hAnsi="Verdana" w:cs="Verdana"/>
          <w:color w:val="696969"/>
          <w:sz w:val="14"/>
        </w:rPr>
        <w:t>using</w:t>
      </w:r>
      <w:proofErr w:type="spellEnd"/>
      <w:r>
        <w:rPr>
          <w:rFonts w:ascii="Verdana" w:eastAsia="Verdana" w:hAnsi="Verdana" w:cs="Verdana"/>
          <w:color w:val="696969"/>
          <w:sz w:val="14"/>
        </w:rPr>
        <w:t xml:space="preserve"> </w:t>
      </w:r>
      <w:proofErr w:type="spellStart"/>
      <w:r>
        <w:rPr>
          <w:rFonts w:ascii="Verdana" w:eastAsia="Verdana" w:hAnsi="Verdana" w:cs="Verdana"/>
          <w:color w:val="696969"/>
          <w:sz w:val="14"/>
        </w:rPr>
        <w:t>the</w:t>
      </w:r>
      <w:proofErr w:type="spellEnd"/>
      <w:r>
        <w:rPr>
          <w:rFonts w:ascii="Verdana" w:eastAsia="Verdana" w:hAnsi="Verdana" w:cs="Verdana"/>
          <w:color w:val="696969"/>
          <w:sz w:val="14"/>
        </w:rPr>
        <w:t xml:space="preserve"> </w:t>
      </w:r>
      <w:proofErr w:type="spellStart"/>
      <w:r>
        <w:rPr>
          <w:rFonts w:ascii="Verdana" w:eastAsia="Verdana" w:hAnsi="Verdana" w:cs="Verdana"/>
          <w:color w:val="696969"/>
          <w:sz w:val="14"/>
        </w:rPr>
        <w:t>Crossword</w:t>
      </w:r>
      <w:proofErr w:type="spellEnd"/>
      <w:r>
        <w:rPr>
          <w:rFonts w:ascii="Verdana" w:eastAsia="Verdana" w:hAnsi="Verdana" w:cs="Verdana"/>
          <w:color w:val="696969"/>
          <w:sz w:val="14"/>
        </w:rPr>
        <w:t xml:space="preserve"> </w:t>
      </w:r>
      <w:proofErr w:type="spellStart"/>
      <w:r>
        <w:rPr>
          <w:rFonts w:ascii="Verdana" w:eastAsia="Verdana" w:hAnsi="Verdana" w:cs="Verdana"/>
          <w:color w:val="696969"/>
          <w:sz w:val="14"/>
        </w:rPr>
        <w:t>Maker</w:t>
      </w:r>
      <w:proofErr w:type="spellEnd"/>
      <w:r>
        <w:rPr>
          <w:rFonts w:ascii="Verdana" w:eastAsia="Verdana" w:hAnsi="Verdana" w:cs="Verdana"/>
          <w:color w:val="696969"/>
          <w:sz w:val="14"/>
        </w:rPr>
        <w:t xml:space="preserve"> </w:t>
      </w:r>
      <w:proofErr w:type="spellStart"/>
      <w:r>
        <w:rPr>
          <w:rFonts w:ascii="Verdana" w:eastAsia="Verdana" w:hAnsi="Verdana" w:cs="Verdana"/>
          <w:color w:val="696969"/>
          <w:sz w:val="14"/>
        </w:rPr>
        <w:t>on</w:t>
      </w:r>
      <w:proofErr w:type="spellEnd"/>
      <w:r>
        <w:rPr>
          <w:rFonts w:ascii="Verdana" w:eastAsia="Verdana" w:hAnsi="Verdana" w:cs="Verdana"/>
          <w:color w:val="696969"/>
          <w:sz w:val="14"/>
        </w:rPr>
        <w:t xml:space="preserve"> TheTeachersCorner.net</w:t>
      </w:r>
    </w:p>
    <w:p w:rsidR="001E325C" w:rsidRDefault="001E325C">
      <w:pPr>
        <w:spacing w:after="3"/>
        <w:ind w:left="191" w:hanging="10"/>
      </w:pPr>
    </w:p>
    <w:sectPr w:rsidR="001E325C" w:rsidSect="001E325C">
      <w:type w:val="continuous"/>
      <w:pgSz w:w="12240" w:h="15840"/>
      <w:pgMar w:top="1440" w:right="765" w:bottom="1440" w:left="775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 w:equalWidth="0">
        <w:col w:w="3124" w:space="2306"/>
        <w:col w:w="527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48A" w:rsidRDefault="00FC648A" w:rsidP="001E325C">
      <w:pPr>
        <w:spacing w:after="0" w:line="240" w:lineRule="auto"/>
      </w:pPr>
      <w:r>
        <w:separator/>
      </w:r>
    </w:p>
  </w:endnote>
  <w:endnote w:type="continuationSeparator" w:id="0">
    <w:p w:rsidR="00FC648A" w:rsidRDefault="00FC648A" w:rsidP="001E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25C" w:rsidRDefault="001E325C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570AF6ED9E534FD5B912220ECC3B49B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color w:val="595959" w:themeColor="text1" w:themeTint="A6"/>
            <w:sz w:val="18"/>
            <w:szCs w:val="18"/>
          </w:rPr>
          <w:t xml:space="preserve"> 2020</w:t>
        </w:r>
      </w:sdtContent>
    </w:sdt>
  </w:p>
  <w:p w:rsidR="001E325C" w:rsidRDefault="001E325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48A" w:rsidRDefault="00FC648A" w:rsidP="001E325C">
      <w:pPr>
        <w:spacing w:after="0" w:line="240" w:lineRule="auto"/>
      </w:pPr>
      <w:r>
        <w:separator/>
      </w:r>
    </w:p>
  </w:footnote>
  <w:footnote w:type="continuationSeparator" w:id="0">
    <w:p w:rsidR="00FC648A" w:rsidRDefault="00FC648A" w:rsidP="001E3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25C" w:rsidRDefault="001E325C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4167954" o:spid="_x0000_s2050" type="#_x0000_t136" style="position:absolute;margin-left:0;margin-top:0;width:621.15pt;height:133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25C" w:rsidRDefault="001E325C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4167955" o:spid="_x0000_s2051" type="#_x0000_t136" style="position:absolute;margin-left:0;margin-top:0;width:621.15pt;height:133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25C" w:rsidRDefault="001E325C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4167953" o:spid="_x0000_s2049" type="#_x0000_t136" style="position:absolute;margin-left:0;margin-top:0;width:621.15pt;height:133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2268"/>
    <w:multiLevelType w:val="hybridMultilevel"/>
    <w:tmpl w:val="2D12873A"/>
    <w:lvl w:ilvl="0" w:tplc="45D43598">
      <w:start w:val="13"/>
      <w:numFmt w:val="decimal"/>
      <w:lvlText w:val="%1."/>
      <w:lvlJc w:val="left"/>
      <w:pPr>
        <w:ind w:left="4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C1C05FA">
      <w:start w:val="1"/>
      <w:numFmt w:val="lowerLetter"/>
      <w:lvlText w:val="%2"/>
      <w:lvlJc w:val="left"/>
      <w:pPr>
        <w:ind w:left="12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9346F3C">
      <w:start w:val="1"/>
      <w:numFmt w:val="lowerRoman"/>
      <w:lvlText w:val="%3"/>
      <w:lvlJc w:val="left"/>
      <w:pPr>
        <w:ind w:left="19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E320DE6">
      <w:start w:val="1"/>
      <w:numFmt w:val="decimal"/>
      <w:lvlText w:val="%4"/>
      <w:lvlJc w:val="left"/>
      <w:pPr>
        <w:ind w:left="27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0F2B862">
      <w:start w:val="1"/>
      <w:numFmt w:val="lowerLetter"/>
      <w:lvlText w:val="%5"/>
      <w:lvlJc w:val="left"/>
      <w:pPr>
        <w:ind w:left="34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FB45C20">
      <w:start w:val="1"/>
      <w:numFmt w:val="lowerRoman"/>
      <w:lvlText w:val="%6"/>
      <w:lvlJc w:val="left"/>
      <w:pPr>
        <w:ind w:left="41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88EE8B0">
      <w:start w:val="1"/>
      <w:numFmt w:val="decimal"/>
      <w:lvlText w:val="%7"/>
      <w:lvlJc w:val="left"/>
      <w:pPr>
        <w:ind w:left="48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5A65746">
      <w:start w:val="1"/>
      <w:numFmt w:val="lowerLetter"/>
      <w:lvlText w:val="%8"/>
      <w:lvlJc w:val="left"/>
      <w:pPr>
        <w:ind w:left="55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BFC6AE2">
      <w:start w:val="1"/>
      <w:numFmt w:val="lowerRoman"/>
      <w:lvlText w:val="%9"/>
      <w:lvlJc w:val="left"/>
      <w:pPr>
        <w:ind w:left="63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D26B62"/>
    <w:multiLevelType w:val="hybridMultilevel"/>
    <w:tmpl w:val="DE5AE226"/>
    <w:lvl w:ilvl="0" w:tplc="6C1497CE">
      <w:start w:val="5"/>
      <w:numFmt w:val="decimal"/>
      <w:lvlText w:val="%1."/>
      <w:lvlJc w:val="left"/>
      <w:pPr>
        <w:ind w:left="3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A8212FC">
      <w:start w:val="1"/>
      <w:numFmt w:val="lowerLetter"/>
      <w:lvlText w:val="%2"/>
      <w:lvlJc w:val="left"/>
      <w:pPr>
        <w:ind w:left="12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298F99E">
      <w:start w:val="1"/>
      <w:numFmt w:val="lowerRoman"/>
      <w:lvlText w:val="%3"/>
      <w:lvlJc w:val="left"/>
      <w:pPr>
        <w:ind w:left="19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BDE5710">
      <w:start w:val="1"/>
      <w:numFmt w:val="decimal"/>
      <w:lvlText w:val="%4"/>
      <w:lvlJc w:val="left"/>
      <w:pPr>
        <w:ind w:left="27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4AEF332">
      <w:start w:val="1"/>
      <w:numFmt w:val="lowerLetter"/>
      <w:lvlText w:val="%5"/>
      <w:lvlJc w:val="left"/>
      <w:pPr>
        <w:ind w:left="34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8BCBCE4">
      <w:start w:val="1"/>
      <w:numFmt w:val="lowerRoman"/>
      <w:lvlText w:val="%6"/>
      <w:lvlJc w:val="left"/>
      <w:pPr>
        <w:ind w:left="41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D5448AC">
      <w:start w:val="1"/>
      <w:numFmt w:val="decimal"/>
      <w:lvlText w:val="%7"/>
      <w:lvlJc w:val="left"/>
      <w:pPr>
        <w:ind w:left="48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1C0C3FE">
      <w:start w:val="1"/>
      <w:numFmt w:val="lowerLetter"/>
      <w:lvlText w:val="%8"/>
      <w:lvlJc w:val="left"/>
      <w:pPr>
        <w:ind w:left="55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096364A">
      <w:start w:val="1"/>
      <w:numFmt w:val="lowerRoman"/>
      <w:lvlText w:val="%9"/>
      <w:lvlJc w:val="left"/>
      <w:pPr>
        <w:ind w:left="63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5547BF"/>
    <w:multiLevelType w:val="hybridMultilevel"/>
    <w:tmpl w:val="75ACE206"/>
    <w:lvl w:ilvl="0" w:tplc="9F90F4DE">
      <w:start w:val="8"/>
      <w:numFmt w:val="decimal"/>
      <w:lvlText w:val="%1."/>
      <w:lvlJc w:val="left"/>
      <w:pPr>
        <w:ind w:left="3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060BF34">
      <w:start w:val="1"/>
      <w:numFmt w:val="lowerLetter"/>
      <w:lvlText w:val="%2"/>
      <w:lvlJc w:val="left"/>
      <w:pPr>
        <w:ind w:left="12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4707202">
      <w:start w:val="1"/>
      <w:numFmt w:val="lowerRoman"/>
      <w:lvlText w:val="%3"/>
      <w:lvlJc w:val="left"/>
      <w:pPr>
        <w:ind w:left="19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86AB520">
      <w:start w:val="1"/>
      <w:numFmt w:val="decimal"/>
      <w:lvlText w:val="%4"/>
      <w:lvlJc w:val="left"/>
      <w:pPr>
        <w:ind w:left="27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AFA9C4A">
      <w:start w:val="1"/>
      <w:numFmt w:val="lowerLetter"/>
      <w:lvlText w:val="%5"/>
      <w:lvlJc w:val="left"/>
      <w:pPr>
        <w:ind w:left="34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B7E572C">
      <w:start w:val="1"/>
      <w:numFmt w:val="lowerRoman"/>
      <w:lvlText w:val="%6"/>
      <w:lvlJc w:val="left"/>
      <w:pPr>
        <w:ind w:left="41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EC2C5B4">
      <w:start w:val="1"/>
      <w:numFmt w:val="decimal"/>
      <w:lvlText w:val="%7"/>
      <w:lvlJc w:val="left"/>
      <w:pPr>
        <w:ind w:left="48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3CC418E">
      <w:start w:val="1"/>
      <w:numFmt w:val="lowerLetter"/>
      <w:lvlText w:val="%8"/>
      <w:lvlJc w:val="left"/>
      <w:pPr>
        <w:ind w:left="55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0A621A4">
      <w:start w:val="1"/>
      <w:numFmt w:val="lowerRoman"/>
      <w:lvlText w:val="%9"/>
      <w:lvlJc w:val="left"/>
      <w:pPr>
        <w:ind w:left="63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453A7D"/>
    <w:multiLevelType w:val="hybridMultilevel"/>
    <w:tmpl w:val="3DC05748"/>
    <w:lvl w:ilvl="0" w:tplc="CA54853E">
      <w:start w:val="1"/>
      <w:numFmt w:val="decimal"/>
      <w:lvlText w:val="%1."/>
      <w:lvlJc w:val="left"/>
      <w:pPr>
        <w:ind w:left="3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B3A86A0">
      <w:start w:val="1"/>
      <w:numFmt w:val="lowerLetter"/>
      <w:lvlText w:val="%2"/>
      <w:lvlJc w:val="left"/>
      <w:pPr>
        <w:ind w:left="12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3E43A00">
      <w:start w:val="1"/>
      <w:numFmt w:val="lowerRoman"/>
      <w:lvlText w:val="%3"/>
      <w:lvlJc w:val="left"/>
      <w:pPr>
        <w:ind w:left="19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9AC1C54">
      <w:start w:val="1"/>
      <w:numFmt w:val="decimal"/>
      <w:lvlText w:val="%4"/>
      <w:lvlJc w:val="left"/>
      <w:pPr>
        <w:ind w:left="27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FC03DC">
      <w:start w:val="1"/>
      <w:numFmt w:val="lowerLetter"/>
      <w:lvlText w:val="%5"/>
      <w:lvlJc w:val="left"/>
      <w:pPr>
        <w:ind w:left="34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ABA9E3C">
      <w:start w:val="1"/>
      <w:numFmt w:val="lowerRoman"/>
      <w:lvlText w:val="%6"/>
      <w:lvlJc w:val="left"/>
      <w:pPr>
        <w:ind w:left="41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B44A1C2">
      <w:start w:val="1"/>
      <w:numFmt w:val="decimal"/>
      <w:lvlText w:val="%7"/>
      <w:lvlJc w:val="left"/>
      <w:pPr>
        <w:ind w:left="48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FD44DDE">
      <w:start w:val="1"/>
      <w:numFmt w:val="lowerLetter"/>
      <w:lvlText w:val="%8"/>
      <w:lvlJc w:val="left"/>
      <w:pPr>
        <w:ind w:left="55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B70C864">
      <w:start w:val="1"/>
      <w:numFmt w:val="lowerRoman"/>
      <w:lvlText w:val="%9"/>
      <w:lvlJc w:val="left"/>
      <w:pPr>
        <w:ind w:left="63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EE"/>
    <w:rsid w:val="00175EEE"/>
    <w:rsid w:val="001E325C"/>
    <w:rsid w:val="00FC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E3AA234-9F0F-421A-971D-B7D60F66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19"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Arial" w:eastAsia="Arial" w:hAnsi="Arial" w:cs="Arial"/>
      <w:b/>
      <w:color w:val="000000"/>
      <w:sz w:val="19"/>
      <w:u w:val="single" w:color="000000"/>
    </w:rPr>
  </w:style>
  <w:style w:type="paragraph" w:styleId="lfej">
    <w:name w:val="header"/>
    <w:basedOn w:val="Norml"/>
    <w:link w:val="lfejChar"/>
    <w:uiPriority w:val="99"/>
    <w:unhideWhenUsed/>
    <w:rsid w:val="001E3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325C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1E3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325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0AF6ED9E534FD5B912220ECC3B49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E61956-2D81-495E-BB05-97FC98BFF33F}"/>
      </w:docPartPr>
      <w:docPartBody>
        <w:p w:rsidR="00000000" w:rsidRDefault="00C70382" w:rsidP="00C70382">
          <w:pPr>
            <w:pStyle w:val="570AF6ED9E534FD5B912220ECC3B49B9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82"/>
    <w:rsid w:val="00291659"/>
    <w:rsid w:val="00C7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70382"/>
    <w:rPr>
      <w:color w:val="808080"/>
    </w:rPr>
  </w:style>
  <w:style w:type="paragraph" w:customStyle="1" w:styleId="570AF6ED9E534FD5B912220ECC3B49B9">
    <w:name w:val="570AF6ED9E534FD5B912220ECC3B49B9"/>
    <w:rsid w:val="00C703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578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Vocabulaire de l'histoire du yaourt</dc:title>
  <dc:subject/>
  <dc:creator>CréatiFLE 2020</dc:creator>
  <cp:keywords/>
  <cp:lastModifiedBy>Gábor Kántor</cp:lastModifiedBy>
  <cp:revision>2</cp:revision>
  <dcterms:created xsi:type="dcterms:W3CDTF">2020-03-18T10:48:00Z</dcterms:created>
  <dcterms:modified xsi:type="dcterms:W3CDTF">2020-03-18T10:48:00Z</dcterms:modified>
</cp:coreProperties>
</file>