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6" w:rsidRDefault="00CE6E8C">
      <w:pPr>
        <w:spacing w:after="142"/>
        <w:jc w:val="right"/>
      </w:pPr>
      <w:proofErr w:type="spellStart"/>
      <w:r>
        <w:rPr>
          <w:rFonts w:ascii="Arial" w:eastAsia="Arial" w:hAnsi="Arial" w:cs="Arial"/>
          <w:sz w:val="16"/>
        </w:rPr>
        <w:t>Nom</w:t>
      </w:r>
      <w:proofErr w:type="spellEnd"/>
      <w:r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6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z w:val="16"/>
        </w:rPr>
        <w:t xml:space="preserve"> </w:t>
      </w:r>
    </w:p>
    <w:p w:rsidR="00436FB6" w:rsidRDefault="00CE6E8C">
      <w:pPr>
        <w:spacing w:after="0"/>
        <w:ind w:left="2006"/>
      </w:pPr>
      <w:proofErr w:type="spellStart"/>
      <w:r>
        <w:rPr>
          <w:rFonts w:ascii="Arial" w:eastAsia="Arial" w:hAnsi="Arial" w:cs="Arial"/>
          <w:b/>
          <w:sz w:val="33"/>
        </w:rPr>
        <w:t>Cuisine</w:t>
      </w:r>
      <w:proofErr w:type="spellEnd"/>
      <w:r>
        <w:rPr>
          <w:rFonts w:ascii="Arial" w:eastAsia="Arial" w:hAnsi="Arial" w:cs="Arial"/>
          <w:b/>
          <w:sz w:val="33"/>
        </w:rPr>
        <w:t xml:space="preserve"> </w:t>
      </w:r>
      <w:proofErr w:type="spellStart"/>
      <w:r>
        <w:rPr>
          <w:rFonts w:ascii="Arial" w:eastAsia="Arial" w:hAnsi="Arial" w:cs="Arial"/>
          <w:b/>
          <w:sz w:val="33"/>
        </w:rPr>
        <w:t>niçoise</w:t>
      </w:r>
      <w:proofErr w:type="spellEnd"/>
    </w:p>
    <w:p w:rsidR="00436FB6" w:rsidRDefault="00CE6E8C">
      <w:pPr>
        <w:spacing w:after="350"/>
      </w:pPr>
      <w:proofErr w:type="spellStart"/>
      <w:r>
        <w:rPr>
          <w:rFonts w:ascii="Arial" w:eastAsia="Arial" w:hAnsi="Arial" w:cs="Arial"/>
          <w:sz w:val="21"/>
        </w:rPr>
        <w:t>Complétez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cases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ci-dessous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avec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équivalents</w:t>
      </w:r>
      <w:proofErr w:type="spellEnd"/>
      <w:r>
        <w:rPr>
          <w:rFonts w:ascii="Arial" w:eastAsia="Arial" w:hAnsi="Arial" w:cs="Arial"/>
          <w:sz w:val="21"/>
        </w:rPr>
        <w:t xml:space="preserve"> des </w:t>
      </w:r>
      <w:proofErr w:type="spellStart"/>
      <w:r>
        <w:rPr>
          <w:rFonts w:ascii="Arial" w:eastAsia="Arial" w:hAnsi="Arial" w:cs="Arial"/>
          <w:sz w:val="21"/>
        </w:rPr>
        <w:t>définitions</w:t>
      </w:r>
      <w:proofErr w:type="spellEnd"/>
      <w:r>
        <w:rPr>
          <w:rFonts w:ascii="Arial" w:eastAsia="Arial" w:hAnsi="Arial" w:cs="Arial"/>
          <w:sz w:val="21"/>
        </w:rPr>
        <w:t>.</w:t>
      </w:r>
    </w:p>
    <w:p w:rsidR="00436FB6" w:rsidRDefault="00CE6E8C">
      <w:pPr>
        <w:spacing w:after="0"/>
        <w:ind w:left="426"/>
      </w:pPr>
      <w:r>
        <w:rPr>
          <w:noProof/>
        </w:rPr>
        <w:drawing>
          <wp:inline distT="0" distB="0" distL="0" distR="0">
            <wp:extent cx="3578352" cy="3992880"/>
            <wp:effectExtent l="0" t="0" r="0" b="0"/>
            <wp:docPr id="6166" name="Picture 6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" name="Picture 6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352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B6" w:rsidRDefault="00436FB6">
      <w:pPr>
        <w:sectPr w:rsidR="00436FB6" w:rsidSect="00537A4F">
          <w:footerReference w:type="default" r:id="rId8"/>
          <w:pgSz w:w="12240" w:h="15840"/>
          <w:pgMar w:top="679" w:right="2526" w:bottom="1440" w:left="2902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36FB6" w:rsidRPr="00537A4F" w:rsidRDefault="00CE6E8C">
      <w:pPr>
        <w:pStyle w:val="Cmsor1"/>
        <w:ind w:left="-5"/>
        <w:rPr>
          <w:sz w:val="20"/>
          <w:szCs w:val="20"/>
        </w:rPr>
      </w:pPr>
      <w:proofErr w:type="spellStart"/>
      <w:r w:rsidRPr="00537A4F">
        <w:rPr>
          <w:sz w:val="20"/>
          <w:szCs w:val="20"/>
        </w:rPr>
        <w:t>Horizontal</w:t>
      </w:r>
      <w:proofErr w:type="spellEnd"/>
    </w:p>
    <w:p w:rsidR="00436FB6" w:rsidRPr="00537A4F" w:rsidRDefault="00CE6E8C">
      <w:pPr>
        <w:spacing w:after="0"/>
        <w:ind w:left="191" w:hanging="10"/>
        <w:rPr>
          <w:sz w:val="20"/>
          <w:szCs w:val="20"/>
        </w:rPr>
      </w:pPr>
      <w:r w:rsidRPr="00537A4F">
        <w:rPr>
          <w:rFonts w:ascii="Arial" w:eastAsia="Arial" w:hAnsi="Arial" w:cs="Arial"/>
          <w:b/>
          <w:sz w:val="20"/>
          <w:szCs w:val="20"/>
        </w:rPr>
        <w:t>1.</w:t>
      </w:r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point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vente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produits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locaux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marché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1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essayer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goûter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1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maître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cuisine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r w:rsidRPr="00537A4F">
        <w:rPr>
          <w:rFonts w:ascii="Arial" w:eastAsia="Arial" w:hAnsi="Arial" w:cs="Arial"/>
          <w:b/>
          <w:sz w:val="20"/>
          <w:szCs w:val="20"/>
        </w:rPr>
        <w:t>chef</w:t>
      </w:r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2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gastronomie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cuisine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2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composants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d'un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ingrédients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2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établissement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gastronomique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r w:rsidRPr="00537A4F">
        <w:rPr>
          <w:rFonts w:ascii="Arial" w:eastAsia="Arial" w:hAnsi="Arial" w:cs="Arial"/>
          <w:b/>
          <w:sz w:val="20"/>
          <w:szCs w:val="20"/>
        </w:rPr>
        <w:t>restaurant</w:t>
      </w:r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3"/>
        </w:numPr>
        <w:spacing w:after="0"/>
        <w:ind w:left="444" w:hanging="263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régional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caractéristique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spécialité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3"/>
        </w:numPr>
        <w:spacing w:after="0"/>
        <w:ind w:left="444" w:hanging="263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consommer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manger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pStyle w:val="Cmsor1"/>
        <w:ind w:left="-5"/>
        <w:rPr>
          <w:sz w:val="20"/>
          <w:szCs w:val="20"/>
        </w:rPr>
      </w:pPr>
      <w:proofErr w:type="spellStart"/>
      <w:r w:rsidRPr="00537A4F">
        <w:rPr>
          <w:sz w:val="20"/>
          <w:szCs w:val="20"/>
        </w:rPr>
        <w:t>Vertical</w:t>
      </w:r>
      <w:proofErr w:type="spellEnd"/>
    </w:p>
    <w:p w:rsidR="00436FB6" w:rsidRPr="00537A4F" w:rsidRDefault="00CE6E8C">
      <w:pPr>
        <w:spacing w:after="0"/>
        <w:ind w:left="191" w:hanging="10"/>
        <w:rPr>
          <w:sz w:val="20"/>
          <w:szCs w:val="20"/>
        </w:rPr>
      </w:pPr>
      <w:r w:rsidRPr="00537A4F">
        <w:rPr>
          <w:rFonts w:ascii="Arial" w:eastAsia="Arial" w:hAnsi="Arial" w:cs="Arial"/>
          <w:b/>
          <w:sz w:val="20"/>
          <w:szCs w:val="20"/>
        </w:rPr>
        <w:t>2.</w:t>
      </w:r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conseils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préparation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d</w:t>
      </w:r>
      <w:r w:rsidRPr="00537A4F">
        <w:rPr>
          <w:rFonts w:ascii="Arial" w:eastAsia="Arial" w:hAnsi="Arial" w:cs="Arial"/>
          <w:sz w:val="20"/>
          <w:szCs w:val="20"/>
        </w:rPr>
        <w:t>'un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recette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4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préparer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cuisiner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4"/>
        </w:numPr>
        <w:spacing w:after="0"/>
        <w:ind w:hanging="174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commerce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taille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moyenne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37A4F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supermarché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5"/>
        </w:numPr>
        <w:spacing w:after="0"/>
        <w:ind w:left="459" w:hanging="263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nourriture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7A4F">
        <w:rPr>
          <w:rFonts w:ascii="Arial" w:eastAsia="Arial" w:hAnsi="Arial" w:cs="Arial"/>
          <w:sz w:val="20"/>
          <w:szCs w:val="20"/>
        </w:rPr>
        <w:t>cuisinée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plat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436FB6" w:rsidRPr="00537A4F" w:rsidRDefault="00CE6E8C">
      <w:pPr>
        <w:numPr>
          <w:ilvl w:val="0"/>
          <w:numId w:val="5"/>
        </w:numPr>
        <w:spacing w:after="0"/>
        <w:ind w:left="459" w:hanging="263"/>
        <w:rPr>
          <w:sz w:val="20"/>
          <w:szCs w:val="20"/>
        </w:rPr>
      </w:pPr>
      <w:proofErr w:type="spellStart"/>
      <w:r w:rsidRPr="00537A4F">
        <w:rPr>
          <w:rFonts w:ascii="Arial" w:eastAsia="Arial" w:hAnsi="Arial" w:cs="Arial"/>
          <w:sz w:val="20"/>
          <w:szCs w:val="20"/>
        </w:rPr>
        <w:t>goût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37A4F">
        <w:rPr>
          <w:rFonts w:ascii="Arial" w:eastAsia="Arial" w:hAnsi="Arial" w:cs="Arial"/>
          <w:b/>
          <w:sz w:val="20"/>
          <w:szCs w:val="20"/>
        </w:rPr>
        <w:t>saveur</w:t>
      </w:r>
      <w:proofErr w:type="spellEnd"/>
      <w:r w:rsidRPr="00537A4F">
        <w:rPr>
          <w:rFonts w:ascii="Arial" w:eastAsia="Arial" w:hAnsi="Arial" w:cs="Arial"/>
          <w:sz w:val="20"/>
          <w:szCs w:val="20"/>
        </w:rPr>
        <w:t>)</w:t>
      </w:r>
    </w:p>
    <w:p w:rsidR="00537A4F" w:rsidRPr="00537A4F" w:rsidRDefault="00537A4F" w:rsidP="00537A4F">
      <w:pPr>
        <w:spacing w:after="0"/>
        <w:rPr>
          <w:rFonts w:ascii="Arial" w:eastAsia="Arial" w:hAnsi="Arial" w:cs="Arial"/>
          <w:sz w:val="20"/>
          <w:szCs w:val="20"/>
        </w:rPr>
      </w:pPr>
    </w:p>
    <w:p w:rsidR="00537A4F" w:rsidRDefault="00537A4F" w:rsidP="00537A4F">
      <w:pPr>
        <w:spacing w:after="32"/>
        <w:jc w:val="right"/>
      </w:pPr>
      <w:proofErr w:type="spellStart"/>
      <w:r>
        <w:rPr>
          <w:rFonts w:ascii="Verdana" w:eastAsia="Verdana" w:hAnsi="Verdana" w:cs="Verdana"/>
          <w:color w:val="696969"/>
          <w:sz w:val="14"/>
        </w:rPr>
        <w:t>Created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using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the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Crossword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Maker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on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TheTeachersCorner.net</w:t>
      </w:r>
    </w:p>
    <w:p w:rsidR="00537A4F" w:rsidRDefault="00537A4F" w:rsidP="00537A4F">
      <w:pPr>
        <w:spacing w:after="0"/>
      </w:pPr>
    </w:p>
    <w:sectPr w:rsidR="00537A4F" w:rsidSect="00537A4F">
      <w:type w:val="continuous"/>
      <w:pgSz w:w="12240" w:h="15840"/>
      <w:pgMar w:top="1440" w:right="765" w:bottom="1440" w:left="77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3381" w:space="2049"/>
        <w:col w:w="52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8C" w:rsidRDefault="00CE6E8C" w:rsidP="00537A4F">
      <w:pPr>
        <w:spacing w:after="0" w:line="240" w:lineRule="auto"/>
      </w:pPr>
      <w:r>
        <w:separator/>
      </w:r>
    </w:p>
  </w:endnote>
  <w:endnote w:type="continuationSeparator" w:id="0">
    <w:p w:rsidR="00CE6E8C" w:rsidRDefault="00CE6E8C" w:rsidP="0053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4F" w:rsidRDefault="00537A4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554204D2F8245A2BFF802B458C227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537A4F" w:rsidRDefault="00537A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8C" w:rsidRDefault="00CE6E8C" w:rsidP="00537A4F">
      <w:pPr>
        <w:spacing w:after="0" w:line="240" w:lineRule="auto"/>
      </w:pPr>
      <w:r>
        <w:separator/>
      </w:r>
    </w:p>
  </w:footnote>
  <w:footnote w:type="continuationSeparator" w:id="0">
    <w:p w:rsidR="00CE6E8C" w:rsidRDefault="00CE6E8C" w:rsidP="0053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472"/>
    <w:multiLevelType w:val="hybridMultilevel"/>
    <w:tmpl w:val="26EEED54"/>
    <w:lvl w:ilvl="0" w:tplc="3056C59C">
      <w:start w:val="4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B0D2C4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1ACFE0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F41BC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3C1FDA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F491C8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1253A0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6ABCAE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D6C65E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B0BC7"/>
    <w:multiLevelType w:val="hybridMultilevel"/>
    <w:tmpl w:val="1DA8F678"/>
    <w:lvl w:ilvl="0" w:tplc="061EFC78">
      <w:start w:val="9"/>
      <w:numFmt w:val="decimal"/>
      <w:lvlText w:val="%1."/>
      <w:lvlJc w:val="left"/>
      <w:pPr>
        <w:ind w:left="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5646F8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3C8E76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FA0A6E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6E1108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DE6618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365BB4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BCDD08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F818E6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844F8F"/>
    <w:multiLevelType w:val="hybridMultilevel"/>
    <w:tmpl w:val="B0AA17CE"/>
    <w:lvl w:ilvl="0" w:tplc="A1769EC6">
      <w:start w:val="10"/>
      <w:numFmt w:val="decimal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A882EC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3EC0AE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54737A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A27282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BA7310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F63D56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78D410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106E70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F239A8"/>
    <w:multiLevelType w:val="hybridMultilevel"/>
    <w:tmpl w:val="3B2E9C3C"/>
    <w:lvl w:ilvl="0" w:tplc="16C84816">
      <w:start w:val="3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AC7092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2AE3E6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B2B364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AA694C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F89818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5C0B9C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E9ACE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26128C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A704E"/>
    <w:multiLevelType w:val="hybridMultilevel"/>
    <w:tmpl w:val="3EBC3BDC"/>
    <w:lvl w:ilvl="0" w:tplc="F0D857CE">
      <w:start w:val="6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52B854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AC2F53A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AA1118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BA766E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1677EC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36BDC6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70BA00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9CFC68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B6"/>
    <w:rsid w:val="00436FB6"/>
    <w:rsid w:val="00537A4F"/>
    <w:rsid w:val="00C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6298-E7C9-458B-8997-FA279A3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9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19"/>
      <w:u w:val="single" w:color="000000"/>
    </w:rPr>
  </w:style>
  <w:style w:type="paragraph" w:styleId="lfej">
    <w:name w:val="header"/>
    <w:basedOn w:val="Norml"/>
    <w:link w:val="lfejChar"/>
    <w:uiPriority w:val="99"/>
    <w:unhideWhenUsed/>
    <w:rsid w:val="0053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A4F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53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A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54204D2F8245A2BFF802B458C22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62BDD-D9D9-4FF5-956D-AE218A660587}"/>
      </w:docPartPr>
      <w:docPartBody>
        <w:p w:rsidR="00000000" w:rsidRDefault="00F84D35" w:rsidP="00F84D35">
          <w:pPr>
            <w:pStyle w:val="3554204D2F8245A2BFF802B458C2278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5"/>
    <w:rsid w:val="00060FBC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4D35"/>
    <w:rPr>
      <w:color w:val="808080"/>
    </w:rPr>
  </w:style>
  <w:style w:type="paragraph" w:customStyle="1" w:styleId="3554204D2F8245A2BFF802B458C22780">
    <w:name w:val="3554204D2F8245A2BFF802B458C22780"/>
    <w:rsid w:val="00F84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Cuisine nicoise</dc:title>
  <dc:subject/>
  <dc:creator>CréatiFLE 2019</dc:creator>
  <cp:keywords/>
  <cp:lastModifiedBy>Gábor Kántor</cp:lastModifiedBy>
  <cp:revision>2</cp:revision>
  <dcterms:created xsi:type="dcterms:W3CDTF">2019-11-02T16:14:00Z</dcterms:created>
  <dcterms:modified xsi:type="dcterms:W3CDTF">2019-11-02T16:14:00Z</dcterms:modified>
</cp:coreProperties>
</file>