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4B5" w14:textId="2C14A541" w:rsidR="00914CBC" w:rsidRDefault="00914CBC">
      <w:pPr>
        <w:pStyle w:val="Textoindependiente"/>
        <w:ind w:left="-500"/>
        <w:rPr>
          <w:rFonts w:ascii="Times New Roman"/>
          <w:sz w:val="20"/>
        </w:rPr>
      </w:pPr>
    </w:p>
    <w:p w14:paraId="15C4234A" w14:textId="77777777" w:rsidR="00914CBC" w:rsidRDefault="00914CBC">
      <w:pPr>
        <w:pStyle w:val="Textoindependiente"/>
        <w:spacing w:before="2"/>
        <w:rPr>
          <w:rFonts w:ascii="Times New Roman"/>
          <w:sz w:val="19"/>
        </w:rPr>
      </w:pPr>
    </w:p>
    <w:p w14:paraId="409F7673" w14:textId="77777777" w:rsidR="00D47813" w:rsidRDefault="00D47813">
      <w:pPr>
        <w:tabs>
          <w:tab w:val="left" w:pos="8573"/>
        </w:tabs>
        <w:spacing w:before="99"/>
        <w:ind w:left="100"/>
        <w:rPr>
          <w:rFonts w:ascii="Arial" w:hAnsi="Arial"/>
          <w:b/>
          <w:i/>
          <w:w w:val="80"/>
          <w:sz w:val="48"/>
        </w:rPr>
      </w:pPr>
    </w:p>
    <w:p w14:paraId="6A994790" w14:textId="499EE169" w:rsidR="00D47813" w:rsidRDefault="00D47813">
      <w:pPr>
        <w:tabs>
          <w:tab w:val="left" w:pos="8573"/>
        </w:tabs>
        <w:spacing w:before="99"/>
        <w:ind w:left="100"/>
        <w:rPr>
          <w:rFonts w:ascii="Arial" w:hAnsi="Arial"/>
          <w:b/>
          <w:i/>
          <w:w w:val="80"/>
          <w:sz w:val="48"/>
        </w:rPr>
      </w:pPr>
      <w:r w:rsidRPr="00D47813">
        <w:rPr>
          <w:rFonts w:ascii="Arial" w:hAnsi="Arial"/>
          <w:b/>
          <w:i/>
          <w:noProof/>
          <w:w w:val="80"/>
          <w:sz w:val="48"/>
        </w:rPr>
        <w:drawing>
          <wp:inline distT="0" distB="0" distL="0" distR="0" wp14:anchorId="2C11CD28" wp14:editId="79A4FD85">
            <wp:extent cx="4381500" cy="1310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492B" w14:textId="77777777" w:rsidR="00D47813" w:rsidRDefault="00D47813">
      <w:pPr>
        <w:tabs>
          <w:tab w:val="left" w:pos="8573"/>
        </w:tabs>
        <w:spacing w:before="99"/>
        <w:ind w:left="100"/>
        <w:rPr>
          <w:rFonts w:ascii="Arial" w:hAnsi="Arial"/>
          <w:b/>
          <w:i/>
          <w:w w:val="80"/>
          <w:sz w:val="48"/>
        </w:rPr>
      </w:pPr>
    </w:p>
    <w:p w14:paraId="3C01A80C" w14:textId="77777777" w:rsidR="001A31AC" w:rsidRPr="001A31AC" w:rsidRDefault="001A31AC">
      <w:pPr>
        <w:tabs>
          <w:tab w:val="left" w:pos="8573"/>
        </w:tabs>
        <w:spacing w:before="99"/>
        <w:ind w:left="100"/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</w:pP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TAILANDIA EXTENSIÓN CASCADAS DE ERAWAN</w:t>
      </w:r>
    </w:p>
    <w:p w14:paraId="208A9810" w14:textId="6A8DB5E4" w:rsidR="00914CBC" w:rsidRPr="001A31AC" w:rsidRDefault="00F12E14">
      <w:pPr>
        <w:tabs>
          <w:tab w:val="left" w:pos="8573"/>
        </w:tabs>
        <w:spacing w:before="99"/>
        <w:ind w:left="100"/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</w:pP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2</w:t>
      </w:r>
      <w:r w:rsidR="001A31AC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</w:t>
      </w: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días/1 noche desde</w:t>
      </w:r>
      <w:r w:rsidR="00C14FF6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530 </w:t>
      </w:r>
      <w:proofErr w:type="spellStart"/>
      <w:r w:rsidR="00C14FF6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usd</w:t>
      </w:r>
      <w:proofErr w:type="spellEnd"/>
      <w:r w:rsidR="001A31AC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(salida diaria)</w:t>
      </w:r>
    </w:p>
    <w:p w14:paraId="32E5467A" w14:textId="7DB3BBDC" w:rsidR="00F12E14" w:rsidRPr="001A31AC" w:rsidRDefault="00F12E14">
      <w:pPr>
        <w:tabs>
          <w:tab w:val="left" w:pos="8573"/>
        </w:tabs>
        <w:spacing w:before="99"/>
        <w:ind w:left="100"/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</w:pP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Traslados, Hotel 4*/5*, 1</w:t>
      </w:r>
      <w:r w:rsidR="001A31AC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D</w:t>
      </w: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esayuno</w:t>
      </w:r>
      <w:r w:rsidR="0034663F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, 2 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A</w:t>
      </w:r>
      <w:r w:rsidR="0034663F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lmuerzos, 1 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C</w:t>
      </w:r>
      <w:r w:rsidR="0034663F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ena</w:t>
      </w: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,</w:t>
      </w:r>
      <w:r w:rsidR="00D91D8B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G</w:t>
      </w: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uía,</w:t>
      </w:r>
      <w:r w:rsidR="00D91D8B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V</w:t>
      </w:r>
      <w:r w:rsidR="00D91D8B"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isitas.</w:t>
      </w:r>
    </w:p>
    <w:p w14:paraId="0FC12921" w14:textId="6A3FDC06" w:rsidR="001A31AC" w:rsidRPr="001A31AC" w:rsidRDefault="001A31AC">
      <w:pPr>
        <w:tabs>
          <w:tab w:val="left" w:pos="8573"/>
        </w:tabs>
        <w:spacing w:before="99"/>
        <w:ind w:left="100"/>
        <w:rPr>
          <w:rFonts w:asciiTheme="minorHAnsi" w:hAnsiTheme="minorHAnsi" w:cstheme="minorHAnsi"/>
          <w:b/>
          <w:iCs/>
          <w:color w:val="00B0F0"/>
          <w:sz w:val="32"/>
          <w:szCs w:val="32"/>
        </w:rPr>
      </w:pP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Válido de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enero</w:t>
      </w:r>
      <w:r w:rsidRPr="001A31AC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 xml:space="preserve"> a diciembre 202</w:t>
      </w:r>
      <w:r w:rsidR="00E768CE">
        <w:rPr>
          <w:rFonts w:asciiTheme="minorHAnsi" w:hAnsiTheme="minorHAnsi" w:cstheme="minorHAnsi"/>
          <w:b/>
          <w:iCs/>
          <w:color w:val="00B0F0"/>
          <w:w w:val="80"/>
          <w:sz w:val="32"/>
          <w:szCs w:val="32"/>
        </w:rPr>
        <w:t>2</w:t>
      </w:r>
    </w:p>
    <w:p w14:paraId="7FF870E8" w14:textId="520E2FB9" w:rsidR="00914CBC" w:rsidRDefault="00914CBC">
      <w:pPr>
        <w:spacing w:before="111"/>
        <w:ind w:left="100"/>
        <w:rPr>
          <w:rFonts w:ascii="Arial"/>
          <w:i/>
          <w:sz w:val="18"/>
        </w:rPr>
      </w:pPr>
    </w:p>
    <w:p w14:paraId="79105EFA" w14:textId="77777777" w:rsidR="00914CBC" w:rsidRDefault="00914CBC">
      <w:pPr>
        <w:pStyle w:val="Textoindependiente"/>
        <w:rPr>
          <w:rFonts w:ascii="Arial"/>
          <w:i/>
          <w:sz w:val="25"/>
        </w:rPr>
      </w:pPr>
    </w:p>
    <w:p w14:paraId="04188FD7" w14:textId="4BAB85BB" w:rsidR="00914CBC" w:rsidRPr="00E768CE" w:rsidRDefault="000872ED">
      <w:pPr>
        <w:pStyle w:val="Ttulo3"/>
        <w:rPr>
          <w:rFonts w:asciiTheme="minorHAnsi" w:hAnsiTheme="minorHAnsi" w:cstheme="minorHAnsi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w w:val="80"/>
          <w:sz w:val="24"/>
          <w:szCs w:val="24"/>
        </w:rPr>
        <w:t>DÍA</w:t>
      </w:r>
      <w:r w:rsidRPr="00E768C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1</w:t>
      </w:r>
      <w:r w:rsidR="00871CE4">
        <w:rPr>
          <w:rFonts w:asciiTheme="minorHAnsi" w:hAnsiTheme="minorHAnsi" w:cstheme="minorHAnsi"/>
          <w:spacing w:val="8"/>
          <w:w w:val="80"/>
          <w:sz w:val="24"/>
          <w:szCs w:val="24"/>
        </w:rPr>
        <w:t>.</w:t>
      </w:r>
      <w:r w:rsidRPr="00E768C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BANGKOK</w:t>
      </w:r>
      <w:r w:rsidRPr="00E768C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E768C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KANCHANABURI</w:t>
      </w:r>
      <w:r w:rsidRPr="00E768C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</w:p>
    <w:p w14:paraId="4B6EE7FE" w14:textId="1276296F" w:rsidR="0034663F" w:rsidRPr="00E768CE" w:rsidRDefault="0034663F">
      <w:pPr>
        <w:pStyle w:val="Ttulo3"/>
        <w:rPr>
          <w:rFonts w:asciiTheme="minorHAnsi" w:hAnsiTheme="minorHAnsi" w:cstheme="minorHAnsi"/>
          <w:sz w:val="24"/>
          <w:szCs w:val="24"/>
        </w:rPr>
      </w:pPr>
      <w:r w:rsidRPr="00E768CE">
        <w:rPr>
          <w:rFonts w:asciiTheme="minorHAnsi" w:hAnsiTheme="minorHAnsi" w:cstheme="minorHAnsi"/>
          <w:w w:val="80"/>
          <w:sz w:val="24"/>
          <w:szCs w:val="24"/>
        </w:rPr>
        <w:t>Almuerzo + cena</w:t>
      </w:r>
    </w:p>
    <w:p w14:paraId="3D52D7B0" w14:textId="77777777" w:rsidR="00914CBC" w:rsidRPr="00E768CE" w:rsidRDefault="000872ED">
      <w:pPr>
        <w:pStyle w:val="Textoindependiente"/>
        <w:spacing w:before="44"/>
        <w:ind w:left="100" w:right="597"/>
        <w:jc w:val="both"/>
        <w:rPr>
          <w:rFonts w:asciiTheme="minorHAnsi" w:hAnsiTheme="minorHAnsi" w:cstheme="minorHAnsi"/>
          <w:sz w:val="24"/>
          <w:szCs w:val="24"/>
        </w:rPr>
      </w:pPr>
      <w:r w:rsidRPr="00E768CE">
        <w:rPr>
          <w:rFonts w:asciiTheme="minorHAnsi" w:hAnsiTheme="minorHAnsi" w:cstheme="minorHAnsi"/>
          <w:w w:val="80"/>
          <w:sz w:val="24"/>
          <w:szCs w:val="24"/>
        </w:rPr>
        <w:t xml:space="preserve">Recogida en el hotel en Bangkok y traslado a </w:t>
      </w:r>
      <w:proofErr w:type="spellStart"/>
      <w:r w:rsidRPr="00E768CE">
        <w:rPr>
          <w:rFonts w:asciiTheme="minorHAnsi" w:hAnsiTheme="minorHAnsi" w:cstheme="minorHAnsi"/>
          <w:w w:val="80"/>
          <w:sz w:val="24"/>
          <w:szCs w:val="24"/>
        </w:rPr>
        <w:t>Kanchanaburi</w:t>
      </w:r>
      <w:proofErr w:type="spellEnd"/>
      <w:r w:rsidRPr="00E768CE">
        <w:rPr>
          <w:rFonts w:asciiTheme="minorHAnsi" w:hAnsiTheme="minorHAnsi" w:cstheme="minorHAnsi"/>
          <w:w w:val="80"/>
          <w:sz w:val="24"/>
          <w:szCs w:val="24"/>
        </w:rPr>
        <w:t xml:space="preserve"> donde comenzaremos con la visita al Museo de Guerra JEATH. Después, pasaremos por el cementerio</w:t>
      </w:r>
      <w:r w:rsidRPr="00E768C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memorial dedicado a las víctimas de la segunda II Guerra Mundial, antes de seguir hasta el famoso puente sobre el río Kwai. Allí abordaremos el tren para dar un</w:t>
      </w:r>
      <w:r w:rsidRPr="00E768C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5"/>
          <w:sz w:val="24"/>
          <w:szCs w:val="24"/>
        </w:rPr>
        <w:t>paseo de una hora sobre el Ferrocarril de la Muerte, contemplando la mejor vista panorámica de la zona. Después del almuerzo en un restaurante local,</w:t>
      </w:r>
      <w:r w:rsidRPr="00E768CE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continuaremos hacia el "</w:t>
      </w:r>
      <w:proofErr w:type="spellStart"/>
      <w:r w:rsidRPr="00E768CE">
        <w:rPr>
          <w:rFonts w:asciiTheme="minorHAnsi" w:hAnsiTheme="minorHAnsi" w:cstheme="minorHAnsi"/>
          <w:w w:val="80"/>
          <w:sz w:val="24"/>
          <w:szCs w:val="24"/>
        </w:rPr>
        <w:t>Hellfire</w:t>
      </w:r>
      <w:proofErr w:type="spellEnd"/>
      <w:r w:rsidRPr="00E768CE">
        <w:rPr>
          <w:rFonts w:asciiTheme="minorHAnsi" w:hAnsiTheme="minorHAnsi" w:cstheme="minorHAnsi"/>
          <w:w w:val="80"/>
          <w:sz w:val="24"/>
          <w:szCs w:val="24"/>
        </w:rPr>
        <w:t xml:space="preserve"> Pass" (el Corte del Infierno), lugar en las montañas donde podremos pasear entre los tramos de raíles de la vía ferroviaria original y</w:t>
      </w:r>
      <w:r w:rsidRPr="00E768CE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5"/>
          <w:sz w:val="24"/>
          <w:szCs w:val="24"/>
        </w:rPr>
        <w:t>aprender en un pequeño museo que muestra los utensilios utilizados por aquellos que vivieron y perecieron en la construcción del tren rumbo a Birmania.</w:t>
      </w:r>
      <w:r w:rsidRPr="00E768CE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Regresaremos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para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dormir</w:t>
      </w:r>
      <w:r w:rsidRPr="00E768C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cerca</w:t>
      </w:r>
      <w:r w:rsidRPr="00E768C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del</w:t>
      </w:r>
      <w:r w:rsidRPr="00E768C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río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Kwai.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Cena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y</w:t>
      </w:r>
      <w:r w:rsidRPr="00E768C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alojamiento</w:t>
      </w:r>
      <w:r w:rsidRPr="00E768C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en</w:t>
      </w:r>
      <w:r w:rsidRPr="00E768C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el</w:t>
      </w:r>
      <w:r w:rsidRPr="00E768C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90"/>
          <w:sz w:val="24"/>
          <w:szCs w:val="24"/>
        </w:rPr>
        <w:t>hotel.</w:t>
      </w:r>
    </w:p>
    <w:p w14:paraId="2E2957B3" w14:textId="77777777" w:rsidR="00914CBC" w:rsidRPr="00E768CE" w:rsidRDefault="00914CBC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031642ED" w14:textId="68CA57F0" w:rsidR="00914CBC" w:rsidRPr="00E768CE" w:rsidRDefault="000872ED">
      <w:pPr>
        <w:pStyle w:val="Ttulo3"/>
        <w:rPr>
          <w:rFonts w:asciiTheme="minorHAnsi" w:hAnsiTheme="minorHAnsi" w:cstheme="minorHAnsi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w w:val="80"/>
          <w:sz w:val="24"/>
          <w:szCs w:val="24"/>
        </w:rPr>
        <w:t>DÍA</w:t>
      </w:r>
      <w:r w:rsidRPr="00E768CE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2</w:t>
      </w:r>
      <w:r w:rsidR="00871CE4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.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KANCHANABURI</w:t>
      </w:r>
      <w:r w:rsidRPr="00E768CE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E768C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E768CE">
        <w:rPr>
          <w:rFonts w:asciiTheme="minorHAnsi" w:hAnsiTheme="minorHAnsi" w:cstheme="minorHAnsi"/>
          <w:w w:val="80"/>
          <w:sz w:val="24"/>
          <w:szCs w:val="24"/>
        </w:rPr>
        <w:t>BANGKOK</w:t>
      </w:r>
      <w:r w:rsidRPr="00E768CE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</w:p>
    <w:p w14:paraId="25B7382B" w14:textId="77777777" w:rsidR="001A31AC" w:rsidRPr="00E768CE" w:rsidRDefault="001A31AC" w:rsidP="001A31AC">
      <w:pPr>
        <w:pStyle w:val="Ttulo3"/>
        <w:rPr>
          <w:rFonts w:asciiTheme="minorHAnsi" w:hAnsiTheme="minorHAnsi" w:cstheme="minorHAnsi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spacing w:val="8"/>
          <w:w w:val="80"/>
          <w:sz w:val="24"/>
          <w:szCs w:val="24"/>
        </w:rPr>
        <w:t>Desayuno + almuerzo</w:t>
      </w:r>
    </w:p>
    <w:p w14:paraId="00F298E6" w14:textId="77777777" w:rsidR="001A31AC" w:rsidRPr="00E768CE" w:rsidRDefault="001A31AC" w:rsidP="001A31AC">
      <w:pPr>
        <w:pStyle w:val="Ttulo3"/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Comenzamos el día con una excursión a las conocidas cascadas de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Erawan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que se encuentran en el parque nacional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Erawan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, a aproximadamente 75 km de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Kanchanaburi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(1h30 de trayecto en furgoneta). El parque nacional fue inaugurado en 1975 y cubre un área de 550 kilómetros cuadrados. Las cascadas son sin duda la mayor atracción del parque, tienen 1.500 metros de altura en total y están compuestas de 7 saltos de agua cristalina que forman piscinas rodeadas de vegetación y que se pueden ver a medida que se asciende la montaña. La duración de esta visita es de aproximadamente 2 horas en las cuales, dependiendo de cada cliente, pueden hacer senderismo para ver los saltos superiores (se recomienda calzado “todoterreno” ya que algunos tramos son más difíciles que otros) o quedarse descansando en los niveles inferiores, e incluso quitarse los zapatos y sumergir los pies en el agua para ver como los pececillos se acercan y mordisquean los pies. Almuerzo en un restaurante local. De regreso a Bangkok, haremos una parada en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Nakhon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Pathom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para visitar el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Chedi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más grande del mundo, el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Phra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Pathom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Chedi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. (Un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Chedi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es un tipo de arquitectura budista similar a una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estupa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, construida para contener las reliquias de Buda-. Por la tarde, llegada a la ciudad de Bangkok y regreso al hotel reservado.</w:t>
      </w:r>
    </w:p>
    <w:p w14:paraId="75E069C5" w14:textId="68C9E0DD" w:rsidR="001A31AC" w:rsidRPr="00E768CE" w:rsidRDefault="001A31AC" w:rsidP="001A31AC">
      <w:pPr>
        <w:pStyle w:val="Ttulo3"/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El alojamiento en el hotel de Bangkok no está incluido.</w:t>
      </w:r>
    </w:p>
    <w:p w14:paraId="3D46AFF1" w14:textId="5E7ABC20" w:rsidR="001A31AC" w:rsidRPr="00E768CE" w:rsidRDefault="001A31AC" w:rsidP="001A31AC">
      <w:pPr>
        <w:pStyle w:val="Ttulo3"/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Para el traslado directo al aeropuerto de Bangkok se cobrará un suplemento </w:t>
      </w:r>
      <w:r w:rsidRPr="00420662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65 </w:t>
      </w:r>
      <w:proofErr w:type="spellStart"/>
      <w:r w:rsidRPr="00420662">
        <w:rPr>
          <w:rFonts w:asciiTheme="minorHAnsi" w:hAnsiTheme="minorHAnsi" w:cstheme="minorHAnsi"/>
          <w:spacing w:val="8"/>
          <w:w w:val="80"/>
          <w:sz w:val="24"/>
          <w:szCs w:val="24"/>
        </w:rPr>
        <w:t>usd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por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pax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(desde 2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pax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)</w:t>
      </w:r>
    </w:p>
    <w:p w14:paraId="5BD87BDA" w14:textId="5C690119" w:rsidR="001A31AC" w:rsidRPr="00E768CE" w:rsidRDefault="001A31AC" w:rsidP="001A31AC">
      <w:pPr>
        <w:pStyle w:val="Ttulo3"/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</w:pPr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Las cascadas </w:t>
      </w:r>
      <w:proofErr w:type="spellStart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Erawan</w:t>
      </w:r>
      <w:proofErr w:type="spellEnd"/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 se pueden visitar durante todo el año, aunque durante la época de lluvias</w:t>
      </w:r>
      <w:r w:rsidR="00420662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 xml:space="preserve">, </w:t>
      </w:r>
      <w:r w:rsidRPr="00E768CE"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  <w:t>de mayo a octubre, es la mejor época para visitarles ya que el caudal es más abundante.</w:t>
      </w:r>
    </w:p>
    <w:p w14:paraId="48FA9197" w14:textId="77777777" w:rsidR="00420662" w:rsidRPr="00E768CE" w:rsidRDefault="00420662" w:rsidP="001A31AC">
      <w:pPr>
        <w:pStyle w:val="Ttulo3"/>
        <w:ind w:left="0"/>
        <w:rPr>
          <w:rFonts w:asciiTheme="minorHAnsi" w:hAnsiTheme="minorHAnsi" w:cstheme="minorHAnsi"/>
          <w:b w:val="0"/>
          <w:bCs w:val="0"/>
          <w:spacing w:val="8"/>
          <w:w w:val="80"/>
          <w:sz w:val="24"/>
          <w:szCs w:val="24"/>
        </w:rPr>
      </w:pPr>
    </w:p>
    <w:p w14:paraId="13FC1625" w14:textId="77777777" w:rsidR="001A31AC" w:rsidRPr="00E768CE" w:rsidRDefault="001A31AC">
      <w:pPr>
        <w:pStyle w:val="Ttulo3"/>
        <w:rPr>
          <w:rFonts w:asciiTheme="minorHAnsi" w:hAnsiTheme="minorHAnsi" w:cstheme="minorHAnsi"/>
          <w:w w:val="80"/>
          <w:sz w:val="24"/>
          <w:szCs w:val="24"/>
        </w:rPr>
      </w:pPr>
    </w:p>
    <w:p w14:paraId="02324683" w14:textId="562D4975" w:rsidR="002931EF" w:rsidRPr="002931EF" w:rsidRDefault="002931EF" w:rsidP="002931EF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931EF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ESUMEN DEL PROGRAMA: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56"/>
        <w:gridCol w:w="3912"/>
        <w:gridCol w:w="964"/>
        <w:gridCol w:w="1644"/>
        <w:gridCol w:w="1644"/>
      </w:tblGrid>
      <w:tr w:rsidR="002931EF" w:rsidRPr="002931EF" w14:paraId="4E22BF1A" w14:textId="77777777" w:rsidTr="002931EF">
        <w:trPr>
          <w:trHeight w:val="5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C7C4DD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Día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D831BF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Destino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F9469A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Actividad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65019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Régimen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0B93DD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Alojamiento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347BC0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Tipo de</w:t>
            </w:r>
          </w:p>
          <w:p w14:paraId="037C2EF9" w14:textId="77777777" w:rsidR="002931EF" w:rsidRPr="002931EF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931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habitación</w:t>
            </w:r>
            <w:proofErr w:type="spellEnd"/>
          </w:p>
        </w:tc>
      </w:tr>
      <w:tr w:rsidR="002931EF" w:rsidRPr="002931EF" w14:paraId="64087527" w14:textId="77777777" w:rsidTr="002931EF">
        <w:trPr>
          <w:trHeight w:val="62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E93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6FA986FB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55AC3342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505B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471283AE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2C529523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Bangkok – Kanchanaburi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1AE8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Traslado desde Bangkok hasta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Kanachanaburi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Visita al Museo de Guerra JEATH –</w:t>
            </w:r>
          </w:p>
          <w:p w14:paraId="0B852328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Paseo en el tren del río Kwai – Almuerzo en un restaurante local – Visita al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Hellfire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Pass – Cena en el hotel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62A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A360850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5E9C199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A–C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F0F0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Royal River Kwai Resort &amp; Spa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DF75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Deluxe</w:t>
            </w:r>
          </w:p>
        </w:tc>
      </w:tr>
      <w:tr w:rsidR="002931EF" w:rsidRPr="002931EF" w14:paraId="360F648E" w14:textId="77777777" w:rsidTr="002931EF">
        <w:trPr>
          <w:trHeight w:val="82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3781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1DA3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E4E3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96CE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3B79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Away Kanchanaburi</w:t>
            </w:r>
          </w:p>
          <w:p w14:paraId="0C9B543F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Dheva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Mantra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ACB5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7B1D81F4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Superior</w:t>
            </w:r>
          </w:p>
        </w:tc>
      </w:tr>
      <w:tr w:rsidR="002931EF" w:rsidRPr="002931EF" w14:paraId="38F31335" w14:textId="77777777" w:rsidTr="002931EF">
        <w:trPr>
          <w:trHeight w:val="10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15941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6E19D8E5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2B190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2C82E291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Kanchanaburi – Bangkok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3A94E4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Excursión a las cascadas de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Erawan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Almuerzo en restaurante local – Visita del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Phra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Pathom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Chedi</w:t>
            </w:r>
            <w:proofErr w:type="spellEnd"/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Regreso a Bangkok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EBBDB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1298FE9" w14:textId="77777777" w:rsidR="002931EF" w:rsidRPr="0042707D" w:rsidRDefault="002931EF" w:rsidP="002931EF">
            <w:pPr>
              <w:pStyle w:val="Ttulo1"/>
              <w:spacing w:after="6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4270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D–A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29ED5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42C44" w14:textId="77777777" w:rsidR="002931EF" w:rsidRPr="0042707D" w:rsidRDefault="002931EF" w:rsidP="002931EF">
            <w:pPr>
              <w:pStyle w:val="Ttulo1"/>
              <w:spacing w:after="6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</w:tr>
    </w:tbl>
    <w:p w14:paraId="203DC519" w14:textId="30B9D1DF" w:rsidR="00914CBC" w:rsidRPr="00E768CE" w:rsidRDefault="00914CBC" w:rsidP="00420662">
      <w:pPr>
        <w:pStyle w:val="Ttulo1"/>
        <w:spacing w:after="6"/>
        <w:ind w:left="0"/>
        <w:rPr>
          <w:rFonts w:asciiTheme="minorHAnsi" w:hAnsiTheme="minorHAnsi" w:cstheme="minorHAnsi"/>
          <w:sz w:val="24"/>
          <w:szCs w:val="24"/>
        </w:rPr>
        <w:sectPr w:rsidR="00914CBC" w:rsidRPr="00E76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160" w:right="0" w:bottom="1120" w:left="500" w:header="0" w:footer="928" w:gutter="0"/>
          <w:pgNumType w:start="1"/>
          <w:cols w:space="720"/>
        </w:sectPr>
      </w:pPr>
    </w:p>
    <w:p w14:paraId="7CBF1084" w14:textId="77777777" w:rsidR="00914CBC" w:rsidRPr="00E768CE" w:rsidRDefault="00914CBC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499"/>
        <w:gridCol w:w="1589"/>
        <w:gridCol w:w="2153"/>
        <w:gridCol w:w="1497"/>
        <w:gridCol w:w="1589"/>
      </w:tblGrid>
      <w:tr w:rsidR="00E768CE" w:rsidRPr="00E768CE" w14:paraId="45B57A50" w14:textId="77777777" w:rsidTr="00420662">
        <w:trPr>
          <w:trHeight w:val="623"/>
        </w:trPr>
        <w:tc>
          <w:tcPr>
            <w:tcW w:w="10483" w:type="dxa"/>
            <w:gridSpan w:val="6"/>
            <w:shd w:val="clear" w:color="auto" w:fill="D9D9D9"/>
          </w:tcPr>
          <w:p w14:paraId="48E9A03F" w14:textId="3D61184E" w:rsidR="00914CBC" w:rsidRPr="00E768CE" w:rsidRDefault="008E6D02" w:rsidP="008E6D02">
            <w:pPr>
              <w:pStyle w:val="TableParagraph"/>
              <w:spacing w:line="288" w:lineRule="auto"/>
              <w:ind w:right="154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  </w:t>
            </w:r>
            <w:r w:rsidR="00420662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PRECIO POR PERSONA EN DÓLARES: MÍNIMO 2 PAX, CON GUÍA EN ESPAÑOL.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 </w:t>
            </w:r>
          </w:p>
        </w:tc>
      </w:tr>
      <w:tr w:rsidR="00E768CE" w:rsidRPr="00E768CE" w14:paraId="4B68CB68" w14:textId="77777777" w:rsidTr="00420662">
        <w:trPr>
          <w:trHeight w:val="508"/>
        </w:trPr>
        <w:tc>
          <w:tcPr>
            <w:tcW w:w="5244" w:type="dxa"/>
            <w:gridSpan w:val="3"/>
            <w:shd w:val="clear" w:color="auto" w:fill="D9D9D9"/>
          </w:tcPr>
          <w:p w14:paraId="5E221857" w14:textId="47220222" w:rsidR="00914CBC" w:rsidRPr="00E768CE" w:rsidRDefault="000872ED" w:rsidP="00420662">
            <w:pPr>
              <w:pStyle w:val="TableParagraph"/>
              <w:ind w:right="141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OPCIÓN</w:t>
            </w:r>
            <w:r w:rsidRPr="00E768CE">
              <w:rPr>
                <w:rFonts w:asciiTheme="minorHAnsi" w:hAnsiTheme="minorHAnsi" w:cstheme="minorHAnsi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–</w:t>
            </w:r>
            <w:r w:rsidRPr="00E768CE">
              <w:rPr>
                <w:rFonts w:asciiTheme="minorHAnsi" w:hAnsiTheme="minorHAnsi" w:cstheme="minorHAnsi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="00420662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H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oteles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4*</w:t>
            </w:r>
            <w:r w:rsidRPr="00E768CE">
              <w:rPr>
                <w:rFonts w:asciiTheme="minorHAnsi" w:hAnsiTheme="minorHAnsi" w:cstheme="minorHAnsi"/>
                <w:b/>
                <w:spacing w:val="-41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(</w:t>
            </w:r>
            <w:proofErr w:type="spellStart"/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Felix</w:t>
            </w:r>
            <w:proofErr w:type="spellEnd"/>
            <w:r w:rsidRPr="00E768CE">
              <w:rPr>
                <w:rFonts w:asciiTheme="minorHAnsi" w:hAnsiTheme="minorHAnsi" w:cstheme="minorHAnsi"/>
                <w:b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River</w:t>
            </w:r>
            <w:proofErr w:type="spellEnd"/>
            <w:r w:rsidRPr="00E768CE">
              <w:rPr>
                <w:rFonts w:asciiTheme="minorHAnsi" w:hAnsiTheme="minorHAnsi" w:cstheme="minorHAnsi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Kwai</w:t>
            </w:r>
            <w:r w:rsidRPr="00E768CE">
              <w:rPr>
                <w:rFonts w:asciiTheme="minorHAnsi" w:hAnsiTheme="minorHAnsi" w:cstheme="minorHAnsi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Resort)</w:t>
            </w:r>
          </w:p>
        </w:tc>
        <w:tc>
          <w:tcPr>
            <w:tcW w:w="5239" w:type="dxa"/>
            <w:gridSpan w:val="3"/>
            <w:shd w:val="clear" w:color="auto" w:fill="D9D9D9"/>
          </w:tcPr>
          <w:p w14:paraId="5D0CB42B" w14:textId="793E47E6" w:rsidR="00914CBC" w:rsidRPr="00E768CE" w:rsidRDefault="000872ED" w:rsidP="00420662">
            <w:pPr>
              <w:pStyle w:val="TableParagraph"/>
              <w:ind w:right="104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OPCIÓN</w:t>
            </w:r>
            <w:r w:rsidRPr="00E768CE">
              <w:rPr>
                <w:rFonts w:asciiTheme="minorHAnsi" w:hAnsiTheme="minorHAnsi" w:cstheme="minorHAnsi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B</w:t>
            </w:r>
            <w:r w:rsidRPr="00E768CE">
              <w:rPr>
                <w:rFonts w:asciiTheme="minorHAnsi" w:hAnsiTheme="minorHAnsi" w:cstheme="minorHAnsi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–</w:t>
            </w:r>
            <w:r w:rsidRPr="00E768CE">
              <w:rPr>
                <w:rFonts w:asciiTheme="minorHAnsi" w:hAnsiTheme="minorHAnsi" w:cstheme="minorHAnsi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="00420662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H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oteles</w:t>
            </w:r>
            <w:r w:rsidRPr="00E768CE">
              <w:rPr>
                <w:rFonts w:asciiTheme="minorHAnsi" w:hAnsiTheme="minorHAnsi" w:cstheme="minorHAnsi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5*</w:t>
            </w:r>
            <w:r w:rsidRPr="00E768CE">
              <w:rPr>
                <w:rFonts w:asciiTheme="minorHAnsi" w:hAnsiTheme="minorHAnsi" w:cstheme="minorHAnsi"/>
                <w:b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Away</w:t>
            </w:r>
            <w:proofErr w:type="spellEnd"/>
            <w:r w:rsidRPr="00E768CE">
              <w:rPr>
                <w:rFonts w:asciiTheme="minorHAnsi" w:hAnsiTheme="minorHAnsi" w:cstheme="minorHAnsi"/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Kanchanaburi</w:t>
            </w:r>
            <w:proofErr w:type="spellEnd"/>
            <w:r w:rsidRPr="00E768CE">
              <w:rPr>
                <w:rFonts w:asciiTheme="minorHAnsi" w:hAnsiTheme="minorHAnsi" w:cstheme="minorHAnsi"/>
                <w:b/>
                <w:spacing w:val="16"/>
                <w:w w:val="80"/>
                <w:sz w:val="24"/>
                <w:szCs w:val="24"/>
              </w:rPr>
              <w:t xml:space="preserve"> </w:t>
            </w:r>
            <w:proofErr w:type="spellStart"/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Dheva</w:t>
            </w:r>
            <w:proofErr w:type="spellEnd"/>
            <w:r w:rsidRPr="00E768CE">
              <w:rPr>
                <w:rFonts w:asciiTheme="minorHAnsi" w:hAnsiTheme="minorHAnsi" w:cstheme="minorHAnsi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Mantra)</w:t>
            </w:r>
          </w:p>
        </w:tc>
      </w:tr>
      <w:tr w:rsidR="00E768CE" w:rsidRPr="00E768CE" w14:paraId="728E2C9D" w14:textId="77777777" w:rsidTr="00420662">
        <w:trPr>
          <w:trHeight w:val="551"/>
        </w:trPr>
        <w:tc>
          <w:tcPr>
            <w:tcW w:w="2156" w:type="dxa"/>
            <w:shd w:val="clear" w:color="auto" w:fill="D9D9D9"/>
          </w:tcPr>
          <w:p w14:paraId="0E50434E" w14:textId="77777777" w:rsidR="00914CBC" w:rsidRPr="00E768CE" w:rsidRDefault="000872ED">
            <w:pPr>
              <w:pStyle w:val="TableParagraph"/>
              <w:spacing w:before="137"/>
              <w:ind w:left="247" w:right="2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Periodo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de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salida</w:t>
            </w:r>
          </w:p>
        </w:tc>
        <w:tc>
          <w:tcPr>
            <w:tcW w:w="1499" w:type="dxa"/>
            <w:shd w:val="clear" w:color="auto" w:fill="D9D9D9"/>
          </w:tcPr>
          <w:p w14:paraId="3832B7BE" w14:textId="77777777" w:rsidR="00914CBC" w:rsidRPr="00E768CE" w:rsidRDefault="000872ED">
            <w:pPr>
              <w:pStyle w:val="TableParagraph"/>
              <w:spacing w:before="1"/>
              <w:ind w:left="262" w:right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Habitación</w:t>
            </w:r>
          </w:p>
          <w:p w14:paraId="0CBFB48A" w14:textId="77777777" w:rsidR="00914CBC" w:rsidRPr="00E768CE" w:rsidRDefault="000872ED">
            <w:pPr>
              <w:pStyle w:val="TableParagraph"/>
              <w:spacing w:before="43"/>
              <w:ind w:left="262" w:right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Doble</w:t>
            </w:r>
          </w:p>
        </w:tc>
        <w:tc>
          <w:tcPr>
            <w:tcW w:w="1589" w:type="dxa"/>
            <w:shd w:val="clear" w:color="auto" w:fill="D9D9D9"/>
          </w:tcPr>
          <w:p w14:paraId="317DD4AC" w14:textId="77777777" w:rsidR="00914CBC" w:rsidRPr="00E768CE" w:rsidRDefault="000872ED">
            <w:pPr>
              <w:pStyle w:val="TableParagraph"/>
              <w:spacing w:before="1"/>
              <w:ind w:left="32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Suplemento</w:t>
            </w:r>
          </w:p>
          <w:p w14:paraId="43548959" w14:textId="77777777" w:rsidR="00914CBC" w:rsidRPr="00E768CE" w:rsidRDefault="000872ED">
            <w:pPr>
              <w:pStyle w:val="TableParagraph"/>
              <w:spacing w:before="43"/>
              <w:ind w:left="40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individual</w:t>
            </w:r>
          </w:p>
        </w:tc>
        <w:tc>
          <w:tcPr>
            <w:tcW w:w="2153" w:type="dxa"/>
            <w:shd w:val="clear" w:color="auto" w:fill="D9D9D9"/>
          </w:tcPr>
          <w:p w14:paraId="1D260462" w14:textId="77777777" w:rsidR="00914CBC" w:rsidRPr="00E768CE" w:rsidRDefault="000872ED">
            <w:pPr>
              <w:pStyle w:val="TableParagraph"/>
              <w:spacing w:before="137"/>
              <w:ind w:left="245" w:right="2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Periodo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de</w:t>
            </w:r>
            <w:r w:rsidRPr="00E768CE">
              <w:rPr>
                <w:rFonts w:asciiTheme="minorHAnsi" w:hAnsiTheme="minorHAnsi" w:cstheme="minorHAnsi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E768CE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salida</w:t>
            </w:r>
          </w:p>
        </w:tc>
        <w:tc>
          <w:tcPr>
            <w:tcW w:w="1497" w:type="dxa"/>
            <w:shd w:val="clear" w:color="auto" w:fill="D9D9D9"/>
          </w:tcPr>
          <w:p w14:paraId="5682F067" w14:textId="77777777" w:rsidR="00914CBC" w:rsidRPr="00E768CE" w:rsidRDefault="000872ED">
            <w:pPr>
              <w:pStyle w:val="TableParagraph"/>
              <w:spacing w:before="1"/>
              <w:ind w:left="262" w:right="2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Habitación</w:t>
            </w:r>
          </w:p>
          <w:p w14:paraId="784D8039" w14:textId="77777777" w:rsidR="00914CBC" w:rsidRPr="00E768CE" w:rsidRDefault="000872ED">
            <w:pPr>
              <w:pStyle w:val="TableParagraph"/>
              <w:spacing w:before="43"/>
              <w:ind w:left="262" w:right="2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Doble</w:t>
            </w:r>
          </w:p>
        </w:tc>
        <w:tc>
          <w:tcPr>
            <w:tcW w:w="1589" w:type="dxa"/>
            <w:shd w:val="clear" w:color="auto" w:fill="D9D9D9"/>
          </w:tcPr>
          <w:p w14:paraId="503CFE9F" w14:textId="77777777" w:rsidR="00914CBC" w:rsidRPr="00E768CE" w:rsidRDefault="000872ED">
            <w:pPr>
              <w:pStyle w:val="TableParagraph"/>
              <w:spacing w:before="1"/>
              <w:ind w:left="32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Suplemento</w:t>
            </w:r>
          </w:p>
          <w:p w14:paraId="4F00F39A" w14:textId="77777777" w:rsidR="00914CBC" w:rsidRPr="00E768CE" w:rsidRDefault="000872ED">
            <w:pPr>
              <w:pStyle w:val="TableParagraph"/>
              <w:spacing w:before="43"/>
              <w:ind w:left="41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68C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individual</w:t>
            </w:r>
          </w:p>
        </w:tc>
      </w:tr>
      <w:tr w:rsidR="00420662" w:rsidRPr="00E768CE" w14:paraId="3767726B" w14:textId="77777777" w:rsidTr="00420662">
        <w:trPr>
          <w:trHeight w:val="287"/>
        </w:trPr>
        <w:tc>
          <w:tcPr>
            <w:tcW w:w="2156" w:type="dxa"/>
          </w:tcPr>
          <w:p w14:paraId="12DD60A8" w14:textId="6AA74242" w:rsidR="00420662" w:rsidRPr="00E768CE" w:rsidRDefault="00420662" w:rsidP="00420662">
            <w:pPr>
              <w:pStyle w:val="TableParagraph"/>
              <w:spacing w:before="5"/>
              <w:ind w:right="244"/>
              <w:jc w:val="left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01 ene. – 31 dic.</w:t>
            </w:r>
          </w:p>
        </w:tc>
        <w:tc>
          <w:tcPr>
            <w:tcW w:w="1499" w:type="dxa"/>
          </w:tcPr>
          <w:p w14:paraId="51D1B92A" w14:textId="5899EB9A" w:rsidR="00420662" w:rsidRPr="00E768CE" w:rsidRDefault="00420662">
            <w:pPr>
              <w:pStyle w:val="TableParagraph"/>
              <w:spacing w:before="58" w:line="209" w:lineRule="exact"/>
              <w:ind w:left="262" w:right="256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530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1589" w:type="dxa"/>
          </w:tcPr>
          <w:p w14:paraId="75B95992" w14:textId="1A53196E" w:rsidR="00420662" w:rsidRPr="00E768CE" w:rsidRDefault="00420662" w:rsidP="008E6D02">
            <w:pPr>
              <w:pStyle w:val="TableParagraph"/>
              <w:spacing w:before="58" w:line="209" w:lineRule="exact"/>
              <w:ind w:right="663"/>
              <w:jc w:val="lef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 60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2153" w:type="dxa"/>
          </w:tcPr>
          <w:p w14:paraId="62AE23A8" w14:textId="1656B15B" w:rsidR="00420662" w:rsidRPr="00E768CE" w:rsidRDefault="00420662">
            <w:pPr>
              <w:pStyle w:val="TableParagraph"/>
              <w:spacing w:before="5"/>
              <w:ind w:left="245" w:right="244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01 ene. – 31 dic. </w:t>
            </w:r>
          </w:p>
        </w:tc>
        <w:tc>
          <w:tcPr>
            <w:tcW w:w="1497" w:type="dxa"/>
          </w:tcPr>
          <w:p w14:paraId="4D9ADA58" w14:textId="2FB914C5" w:rsidR="00420662" w:rsidRPr="00E768CE" w:rsidRDefault="00420662">
            <w:pPr>
              <w:pStyle w:val="TableParagraph"/>
              <w:spacing w:before="58" w:line="209" w:lineRule="exact"/>
              <w:ind w:left="262" w:right="255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610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1589" w:type="dxa"/>
          </w:tcPr>
          <w:p w14:paraId="48B7348A" w14:textId="523F5AC9" w:rsidR="00420662" w:rsidRPr="00E768CE" w:rsidRDefault="00420662" w:rsidP="00C14FF6">
            <w:pPr>
              <w:pStyle w:val="TableParagraph"/>
              <w:spacing w:before="58" w:line="209" w:lineRule="exact"/>
              <w:ind w:right="662"/>
              <w:jc w:val="lef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    95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usd</w:t>
            </w:r>
            <w:proofErr w:type="spellEnd"/>
          </w:p>
        </w:tc>
      </w:tr>
    </w:tbl>
    <w:p w14:paraId="413101D4" w14:textId="4FB02CB7" w:rsidR="001A31AC" w:rsidRDefault="001A31AC">
      <w:pPr>
        <w:ind w:left="3578" w:right="673" w:hanging="3256"/>
        <w:rPr>
          <w:rFonts w:asciiTheme="minorHAnsi" w:hAnsiTheme="minorHAnsi" w:cstheme="minorHAnsi"/>
          <w:b/>
          <w:i/>
          <w:w w:val="80"/>
          <w:sz w:val="24"/>
          <w:szCs w:val="24"/>
        </w:rPr>
      </w:pPr>
    </w:p>
    <w:p w14:paraId="34B040AC" w14:textId="68ADD84E" w:rsidR="00420662" w:rsidRDefault="00420662">
      <w:pPr>
        <w:ind w:left="3578" w:right="673" w:hanging="3256"/>
        <w:rPr>
          <w:rFonts w:asciiTheme="minorHAnsi" w:hAnsiTheme="minorHAnsi" w:cstheme="minorHAnsi"/>
          <w:b/>
          <w:i/>
          <w:w w:val="80"/>
          <w:sz w:val="24"/>
          <w:szCs w:val="24"/>
        </w:rPr>
      </w:pPr>
    </w:p>
    <w:p w14:paraId="70500FA9" w14:textId="66AB5743" w:rsidR="00420662" w:rsidRPr="00346986" w:rsidRDefault="00346986" w:rsidP="00346986">
      <w:pPr>
        <w:ind w:right="673"/>
        <w:rPr>
          <w:rFonts w:asciiTheme="minorHAnsi" w:hAnsiTheme="minorHAnsi" w:cstheme="minorHAnsi"/>
          <w:b/>
          <w:iCs/>
          <w:w w:val="80"/>
          <w:sz w:val="24"/>
          <w:szCs w:val="24"/>
        </w:rPr>
      </w:pPr>
      <w:r>
        <w:rPr>
          <w:rFonts w:asciiTheme="minorHAnsi" w:hAnsiTheme="minorHAnsi" w:cstheme="minorHAnsi"/>
          <w:b/>
          <w:iCs/>
          <w:w w:val="80"/>
          <w:sz w:val="24"/>
          <w:szCs w:val="24"/>
        </w:rPr>
        <w:t xml:space="preserve">   </w:t>
      </w:r>
      <w:r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HOTEL PREVISTO O SIMILAR:</w:t>
      </w:r>
    </w:p>
    <w:tbl>
      <w:tblPr>
        <w:tblStyle w:val="TableNormal"/>
        <w:tblpPr w:leftFromText="141" w:rightFromText="141" w:vertAnchor="text" w:horzAnchor="margin" w:tblpY="3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849"/>
      </w:tblGrid>
      <w:tr w:rsidR="00420662" w:rsidRPr="00420662" w14:paraId="3E59C475" w14:textId="77777777" w:rsidTr="00346986">
        <w:trPr>
          <w:trHeight w:val="856"/>
        </w:trPr>
        <w:tc>
          <w:tcPr>
            <w:tcW w:w="2523" w:type="dxa"/>
            <w:shd w:val="clear" w:color="auto" w:fill="D9D9D9"/>
          </w:tcPr>
          <w:p w14:paraId="18052FAE" w14:textId="428F623C" w:rsidR="00420662" w:rsidRPr="00420662" w:rsidRDefault="00346986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 w:rsidRPr="00346986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HOTEL</w:t>
            </w:r>
          </w:p>
          <w:p w14:paraId="1A02ED05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</w:p>
          <w:p w14:paraId="7D4BA53D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D9D9D9"/>
          </w:tcPr>
          <w:p w14:paraId="5A0F1FDA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Tipo de</w:t>
            </w:r>
          </w:p>
          <w:p w14:paraId="1145D06E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habitación</w:t>
            </w:r>
          </w:p>
        </w:tc>
      </w:tr>
      <w:tr w:rsidR="00420662" w:rsidRPr="00420662" w14:paraId="11C67660" w14:textId="77777777" w:rsidTr="00346986">
        <w:trPr>
          <w:trHeight w:val="975"/>
        </w:trPr>
        <w:tc>
          <w:tcPr>
            <w:tcW w:w="2523" w:type="dxa"/>
          </w:tcPr>
          <w:p w14:paraId="14D294B3" w14:textId="2577A8B7" w:rsidR="00420662" w:rsidRPr="00420662" w:rsidRDefault="00346986" w:rsidP="00346986">
            <w:pPr>
              <w:ind w:right="673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 xml:space="preserve">Royal </w:t>
            </w:r>
            <w:proofErr w:type="spellStart"/>
            <w:r w:rsidR="00420662"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River</w:t>
            </w:r>
            <w:proofErr w:type="spellEnd"/>
            <w:r w:rsidR="00420662"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 xml:space="preserve"> Kwai Resort 4 *</w:t>
            </w:r>
          </w:p>
        </w:tc>
        <w:tc>
          <w:tcPr>
            <w:tcW w:w="4849" w:type="dxa"/>
          </w:tcPr>
          <w:p w14:paraId="6D9F427C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Superior Garden</w:t>
            </w:r>
          </w:p>
        </w:tc>
      </w:tr>
      <w:tr w:rsidR="00420662" w:rsidRPr="00420662" w14:paraId="62E6858E" w14:textId="77777777" w:rsidTr="00346986">
        <w:trPr>
          <w:trHeight w:val="570"/>
        </w:trPr>
        <w:tc>
          <w:tcPr>
            <w:tcW w:w="2523" w:type="dxa"/>
          </w:tcPr>
          <w:p w14:paraId="05B806F0" w14:textId="2C67117D" w:rsidR="00420662" w:rsidRPr="00420662" w:rsidRDefault="00420662" w:rsidP="00346986">
            <w:pPr>
              <w:ind w:right="673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</w:pPr>
            <w:r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  <w:t>Away Kanchanaburi</w:t>
            </w:r>
            <w:r w:rsidR="00346986" w:rsidRPr="00346986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6986" w:rsidRPr="00346986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  <w:t>D</w:t>
            </w:r>
            <w:r w:rsidR="00346986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  <w:t>heva</w:t>
            </w:r>
            <w:proofErr w:type="spellEnd"/>
            <w:r w:rsidR="00346986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  <w:t xml:space="preserve"> Mantra 5*</w:t>
            </w:r>
          </w:p>
          <w:p w14:paraId="7FEED24A" w14:textId="241DC768" w:rsidR="00420662" w:rsidRPr="00420662" w:rsidRDefault="00420662" w:rsidP="00346986">
            <w:pPr>
              <w:ind w:right="673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</w:tcPr>
          <w:p w14:paraId="08066E6D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  <w:lang w:val="en-US"/>
              </w:rPr>
            </w:pPr>
          </w:p>
          <w:p w14:paraId="79C703B7" w14:textId="77777777" w:rsidR="00420662" w:rsidRPr="00420662" w:rsidRDefault="00420662" w:rsidP="00420662">
            <w:pPr>
              <w:ind w:left="3578" w:right="673" w:hanging="3256"/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</w:pPr>
            <w:r w:rsidRPr="00420662">
              <w:rPr>
                <w:rFonts w:asciiTheme="minorHAnsi" w:hAnsiTheme="minorHAnsi" w:cstheme="minorHAnsi"/>
                <w:b/>
                <w:iCs/>
                <w:w w:val="80"/>
                <w:sz w:val="24"/>
                <w:szCs w:val="24"/>
              </w:rPr>
              <w:t>Superior</w:t>
            </w:r>
          </w:p>
        </w:tc>
      </w:tr>
    </w:tbl>
    <w:p w14:paraId="2056EFAD" w14:textId="423592B8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1C4A72A4" w14:textId="6F1CB03A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3AA1992E" w14:textId="786B07B8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3D141056" w14:textId="45C37BB3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776D4E4D" w14:textId="3761DCBB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405DB60B" w14:textId="661DA21B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19E0C50C" w14:textId="5EF40BAA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53705C56" w14:textId="77777777" w:rsidR="00420662" w:rsidRPr="00346986" w:rsidRDefault="00420662">
      <w:pPr>
        <w:ind w:left="3578" w:right="673" w:hanging="3256"/>
        <w:rPr>
          <w:rFonts w:asciiTheme="minorHAnsi" w:hAnsiTheme="minorHAnsi" w:cstheme="minorHAnsi"/>
          <w:b/>
          <w:iCs/>
          <w:w w:val="80"/>
          <w:sz w:val="24"/>
          <w:szCs w:val="24"/>
        </w:rPr>
      </w:pPr>
    </w:p>
    <w:p w14:paraId="5E550E83" w14:textId="77777777" w:rsidR="00420662" w:rsidRPr="00E768CE" w:rsidRDefault="00420662">
      <w:pPr>
        <w:ind w:left="3578" w:right="673" w:hanging="3256"/>
        <w:rPr>
          <w:rFonts w:asciiTheme="minorHAnsi" w:hAnsiTheme="minorHAnsi" w:cstheme="minorHAnsi"/>
          <w:b/>
          <w:i/>
          <w:w w:val="80"/>
          <w:sz w:val="24"/>
          <w:szCs w:val="24"/>
        </w:rPr>
      </w:pPr>
    </w:p>
    <w:p w14:paraId="7826468D" w14:textId="77777777" w:rsidR="00346986" w:rsidRDefault="00346986" w:rsidP="00346986">
      <w:pPr>
        <w:ind w:right="673"/>
        <w:rPr>
          <w:rFonts w:asciiTheme="minorHAnsi" w:hAnsiTheme="minorHAnsi" w:cstheme="minorHAnsi"/>
          <w:b/>
          <w:i/>
          <w:w w:val="80"/>
          <w:sz w:val="24"/>
          <w:szCs w:val="24"/>
        </w:rPr>
      </w:pPr>
      <w:r>
        <w:rPr>
          <w:rFonts w:asciiTheme="minorHAnsi" w:hAnsiTheme="minorHAnsi" w:cstheme="minorHAnsi"/>
          <w:b/>
          <w:i/>
          <w:w w:val="80"/>
          <w:sz w:val="24"/>
          <w:szCs w:val="24"/>
        </w:rPr>
        <w:t xml:space="preserve">   </w:t>
      </w:r>
    </w:p>
    <w:p w14:paraId="3A0C8B3B" w14:textId="1F78CB91" w:rsidR="00914CBC" w:rsidRPr="00346986" w:rsidRDefault="00346986" w:rsidP="00346986">
      <w:pPr>
        <w:ind w:right="673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IMPORTANTE:</w:t>
      </w:r>
      <w:r w:rsidR="000872ED" w:rsidRPr="00346986">
        <w:rPr>
          <w:rFonts w:asciiTheme="minorHAnsi" w:hAnsiTheme="minorHAnsi" w:cstheme="minorHAnsi"/>
          <w:b/>
          <w:iCs/>
          <w:spacing w:val="9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Todas</w:t>
      </w:r>
      <w:r w:rsidR="000872ED"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las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reservas</w:t>
      </w:r>
      <w:r w:rsidR="000872ED" w:rsidRPr="00346986">
        <w:rPr>
          <w:rFonts w:asciiTheme="minorHAnsi" w:hAnsiTheme="minorHAnsi" w:cstheme="minorHAnsi"/>
          <w:iCs/>
          <w:spacing w:val="5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que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se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realicen</w:t>
      </w:r>
      <w:r w:rsidR="000872ED"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del</w:t>
      </w:r>
      <w:r w:rsidR="000872ED"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24</w:t>
      </w:r>
      <w:r w:rsidR="000872ED"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al</w:t>
      </w:r>
      <w:r w:rsidR="000872ED"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31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de</w:t>
      </w:r>
      <w:r w:rsidR="000872ED"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diciembre,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rogamos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que</w:t>
      </w:r>
      <w:r w:rsidR="000872ED"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se</w:t>
      </w:r>
      <w:r w:rsidR="000872ED" w:rsidRPr="00346986">
        <w:rPr>
          <w:rFonts w:asciiTheme="minorHAnsi" w:hAnsiTheme="minorHAnsi" w:cstheme="minorHAnsi"/>
          <w:iCs/>
          <w:spacing w:val="1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soliciten</w:t>
      </w:r>
      <w:r w:rsidR="000872ED"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precios</w:t>
      </w:r>
      <w:r w:rsidR="000872ED"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y</w:t>
      </w:r>
      <w:r w:rsidR="000872ED" w:rsidRPr="00346986">
        <w:rPr>
          <w:rFonts w:asciiTheme="minorHAnsi" w:hAnsiTheme="minorHAnsi" w:cstheme="minorHAnsi"/>
          <w:iCs/>
          <w:spacing w:val="-3"/>
          <w:w w:val="85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disponibilidad</w:t>
      </w:r>
      <w:r w:rsidR="000872ED" w:rsidRPr="00346986">
        <w:rPr>
          <w:rFonts w:asciiTheme="minorHAnsi" w:hAnsiTheme="minorHAnsi" w:cstheme="minorHAnsi"/>
          <w:iCs/>
          <w:spacing w:val="-2"/>
          <w:w w:val="85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por</w:t>
      </w:r>
      <w:r w:rsidR="000872ED" w:rsidRPr="00346986">
        <w:rPr>
          <w:rFonts w:asciiTheme="minorHAnsi" w:hAnsiTheme="minorHAnsi" w:cstheme="minorHAnsi"/>
          <w:iCs/>
          <w:spacing w:val="-4"/>
          <w:w w:val="85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iCs/>
          <w:w w:val="85"/>
          <w:sz w:val="24"/>
          <w:szCs w:val="24"/>
        </w:rPr>
        <w:t>separado.</w:t>
      </w:r>
    </w:p>
    <w:p w14:paraId="0E4618C0" w14:textId="77777777" w:rsidR="00914CBC" w:rsidRPr="00346986" w:rsidRDefault="00914CBC">
      <w:pPr>
        <w:pStyle w:val="Textoindependiente"/>
        <w:spacing w:before="9"/>
        <w:rPr>
          <w:rFonts w:asciiTheme="minorHAnsi" w:hAnsiTheme="minorHAnsi" w:cstheme="minorHAnsi"/>
          <w:iCs/>
          <w:sz w:val="24"/>
          <w:szCs w:val="24"/>
        </w:rPr>
      </w:pPr>
    </w:p>
    <w:p w14:paraId="323027B6" w14:textId="4C01AE87" w:rsidR="00914CBC" w:rsidRPr="00346986" w:rsidRDefault="00346986">
      <w:pPr>
        <w:ind w:left="10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w w:val="80"/>
          <w:sz w:val="24"/>
          <w:szCs w:val="24"/>
        </w:rPr>
        <w:t>Royal</w:t>
      </w:r>
      <w:r w:rsidR="000872ED" w:rsidRPr="00346986">
        <w:rPr>
          <w:rFonts w:asciiTheme="minorHAnsi" w:hAnsiTheme="minorHAnsi" w:cstheme="minorHAnsi"/>
          <w:b/>
          <w:iCs/>
          <w:spacing w:val="6"/>
          <w:w w:val="80"/>
          <w:sz w:val="24"/>
          <w:szCs w:val="24"/>
        </w:rPr>
        <w:t xml:space="preserve"> </w:t>
      </w:r>
      <w:proofErr w:type="spellStart"/>
      <w:r w:rsidR="000872ED"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River</w:t>
      </w:r>
      <w:proofErr w:type="spellEnd"/>
      <w:r w:rsidR="000872ED" w:rsidRPr="00346986">
        <w:rPr>
          <w:rFonts w:asciiTheme="minorHAnsi" w:hAnsiTheme="minorHAnsi" w:cstheme="minorHAnsi"/>
          <w:b/>
          <w:iCs/>
          <w:spacing w:val="6"/>
          <w:w w:val="80"/>
          <w:sz w:val="24"/>
          <w:szCs w:val="24"/>
        </w:rPr>
        <w:t xml:space="preserve"> </w:t>
      </w:r>
      <w:r w:rsidR="000872ED"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Kwai</w:t>
      </w:r>
    </w:p>
    <w:p w14:paraId="795A7D4C" w14:textId="09E80641" w:rsidR="00914CBC" w:rsidRPr="00346986" w:rsidRDefault="000872ED" w:rsidP="00346986">
      <w:pPr>
        <w:spacing w:before="46"/>
        <w:ind w:left="100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Suplemento</w:t>
      </w:r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 xml:space="preserve">: </w:t>
      </w:r>
      <w:r w:rsidR="00346986" w:rsidRPr="00346986">
        <w:rPr>
          <w:rFonts w:asciiTheme="minorHAnsi" w:hAnsiTheme="minorHAnsi" w:cstheme="minorHAnsi"/>
          <w:iCs/>
          <w:w w:val="80"/>
          <w:sz w:val="24"/>
          <w:szCs w:val="24"/>
        </w:rPr>
        <w:t xml:space="preserve">01ene. - 02 ene/ 12 abr- 15 abr./ 29 dic.–31 dic. 35 </w:t>
      </w:r>
      <w:proofErr w:type="spellStart"/>
      <w:r w:rsidR="00346986" w:rsidRPr="00346986">
        <w:rPr>
          <w:rFonts w:asciiTheme="minorHAnsi" w:hAnsiTheme="minorHAnsi" w:cstheme="minorHAnsi"/>
          <w:iCs/>
          <w:w w:val="80"/>
          <w:sz w:val="24"/>
          <w:szCs w:val="24"/>
        </w:rPr>
        <w:t>usd</w:t>
      </w:r>
      <w:proofErr w:type="spellEnd"/>
      <w:r w:rsidR="00346986" w:rsidRPr="00346986">
        <w:rPr>
          <w:rFonts w:asciiTheme="minorHAnsi" w:hAnsiTheme="minorHAnsi" w:cstheme="minorHAnsi"/>
          <w:iCs/>
          <w:w w:val="80"/>
          <w:sz w:val="24"/>
          <w:szCs w:val="24"/>
        </w:rPr>
        <w:t xml:space="preserve"> por habitación por noche</w:t>
      </w:r>
    </w:p>
    <w:p w14:paraId="1F85B822" w14:textId="77777777" w:rsidR="00914CBC" w:rsidRPr="00346986" w:rsidRDefault="00914CBC">
      <w:pPr>
        <w:pStyle w:val="Textoindependiente"/>
        <w:rPr>
          <w:rFonts w:asciiTheme="minorHAnsi" w:hAnsiTheme="minorHAnsi" w:cstheme="minorHAnsi"/>
          <w:iCs/>
          <w:sz w:val="24"/>
          <w:szCs w:val="24"/>
        </w:rPr>
      </w:pPr>
    </w:p>
    <w:p w14:paraId="67F5BD00" w14:textId="77777777" w:rsidR="00914CBC" w:rsidRPr="00346986" w:rsidRDefault="000872ED">
      <w:pPr>
        <w:pStyle w:val="Ttulo2"/>
        <w:rPr>
          <w:rFonts w:asciiTheme="minorHAnsi" w:hAnsiTheme="minorHAnsi" w:cstheme="minorHAnsi"/>
          <w:i w:val="0"/>
          <w:sz w:val="24"/>
          <w:szCs w:val="24"/>
        </w:rPr>
      </w:pPr>
      <w:proofErr w:type="spellStart"/>
      <w:r w:rsidRPr="00346986">
        <w:rPr>
          <w:rFonts w:asciiTheme="minorHAnsi" w:hAnsiTheme="minorHAnsi" w:cstheme="minorHAnsi"/>
          <w:i w:val="0"/>
          <w:w w:val="80"/>
          <w:sz w:val="24"/>
          <w:szCs w:val="24"/>
        </w:rPr>
        <w:t>Away</w:t>
      </w:r>
      <w:proofErr w:type="spellEnd"/>
      <w:r w:rsidRPr="00346986">
        <w:rPr>
          <w:rFonts w:asciiTheme="minorHAnsi" w:hAnsiTheme="minorHAnsi" w:cstheme="minorHAnsi"/>
          <w:i w:val="0"/>
          <w:spacing w:val="11"/>
          <w:w w:val="80"/>
          <w:sz w:val="24"/>
          <w:szCs w:val="24"/>
        </w:rPr>
        <w:t xml:space="preserve"> </w:t>
      </w:r>
      <w:proofErr w:type="spellStart"/>
      <w:r w:rsidRPr="00346986">
        <w:rPr>
          <w:rFonts w:asciiTheme="minorHAnsi" w:hAnsiTheme="minorHAnsi" w:cstheme="minorHAnsi"/>
          <w:i w:val="0"/>
          <w:w w:val="80"/>
          <w:sz w:val="24"/>
          <w:szCs w:val="24"/>
        </w:rPr>
        <w:t>Kanchanaburi</w:t>
      </w:r>
      <w:proofErr w:type="spellEnd"/>
      <w:r w:rsidRPr="00346986">
        <w:rPr>
          <w:rFonts w:asciiTheme="minorHAnsi" w:hAnsiTheme="minorHAnsi" w:cstheme="minorHAnsi"/>
          <w:i w:val="0"/>
          <w:spacing w:val="11"/>
          <w:w w:val="80"/>
          <w:sz w:val="24"/>
          <w:szCs w:val="24"/>
        </w:rPr>
        <w:t xml:space="preserve"> </w:t>
      </w:r>
      <w:proofErr w:type="spellStart"/>
      <w:r w:rsidRPr="00346986">
        <w:rPr>
          <w:rFonts w:asciiTheme="minorHAnsi" w:hAnsiTheme="minorHAnsi" w:cstheme="minorHAnsi"/>
          <w:i w:val="0"/>
          <w:w w:val="80"/>
          <w:sz w:val="24"/>
          <w:szCs w:val="24"/>
        </w:rPr>
        <w:t>Dheva</w:t>
      </w:r>
      <w:proofErr w:type="spellEnd"/>
      <w:r w:rsidRPr="00346986">
        <w:rPr>
          <w:rFonts w:asciiTheme="minorHAnsi" w:hAnsiTheme="minorHAnsi" w:cstheme="minorHAnsi"/>
          <w:i w:val="0"/>
          <w:spacing w:val="10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 w:val="0"/>
          <w:w w:val="80"/>
          <w:sz w:val="24"/>
          <w:szCs w:val="24"/>
        </w:rPr>
        <w:t>Mantra</w:t>
      </w:r>
    </w:p>
    <w:p w14:paraId="5960A23C" w14:textId="2544A7C8" w:rsidR="00914CBC" w:rsidRPr="00346986" w:rsidRDefault="000872ED">
      <w:pPr>
        <w:spacing w:before="44"/>
        <w:ind w:left="100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Suplemento</w:t>
      </w:r>
      <w:r w:rsid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: 01ene. - 03 ene/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2</w:t>
      </w:r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>8 dic.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–31</w:t>
      </w:r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 xml:space="preserve"> dic.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>80</w:t>
      </w:r>
      <w:r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proofErr w:type="spellStart"/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>usd</w:t>
      </w:r>
      <w:proofErr w:type="spellEnd"/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por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habitación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por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noche</w:t>
      </w:r>
    </w:p>
    <w:p w14:paraId="6B3CAD96" w14:textId="5F2FC507" w:rsidR="00914CBC" w:rsidRPr="00346986" w:rsidRDefault="000872ED">
      <w:pPr>
        <w:spacing w:before="46"/>
        <w:ind w:left="100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Suplemento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por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>C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ena</w:t>
      </w:r>
      <w:r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gala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obligatoria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el</w:t>
      </w:r>
      <w:r w:rsidRPr="00346986">
        <w:rPr>
          <w:rFonts w:asciiTheme="minorHAnsi" w:hAnsiTheme="minorHAnsi" w:cstheme="minorHAnsi"/>
          <w:iCs/>
          <w:spacing w:val="5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31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 xml:space="preserve">dic. 100 </w:t>
      </w:r>
      <w:proofErr w:type="spellStart"/>
      <w:r w:rsidR="00346986">
        <w:rPr>
          <w:rFonts w:asciiTheme="minorHAnsi" w:hAnsiTheme="minorHAnsi" w:cstheme="minorHAnsi"/>
          <w:iCs/>
          <w:w w:val="80"/>
          <w:sz w:val="24"/>
          <w:szCs w:val="24"/>
        </w:rPr>
        <w:t>usd</w:t>
      </w:r>
      <w:proofErr w:type="spellEnd"/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</w:p>
    <w:p w14:paraId="11DC52E0" w14:textId="77777777" w:rsidR="00914CBC" w:rsidRPr="00346986" w:rsidRDefault="00914CBC">
      <w:pPr>
        <w:pStyle w:val="Textoindependiente"/>
        <w:spacing w:before="2"/>
        <w:rPr>
          <w:rFonts w:asciiTheme="minorHAnsi" w:hAnsiTheme="minorHAnsi" w:cstheme="minorHAnsi"/>
          <w:iCs/>
          <w:sz w:val="24"/>
          <w:szCs w:val="24"/>
        </w:rPr>
      </w:pPr>
    </w:p>
    <w:p w14:paraId="4C6406C2" w14:textId="1AC484AE" w:rsidR="00914CBC" w:rsidRPr="00346986" w:rsidRDefault="000872ED">
      <w:pPr>
        <w:spacing w:line="285" w:lineRule="auto"/>
        <w:ind w:left="100" w:right="598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N</w:t>
      </w:r>
      <w:r w:rsidR="00871CE4">
        <w:rPr>
          <w:rFonts w:asciiTheme="minorHAnsi" w:hAnsiTheme="minorHAnsi" w:cstheme="minorHAnsi"/>
          <w:b/>
          <w:iCs/>
          <w:w w:val="80"/>
          <w:sz w:val="24"/>
          <w:szCs w:val="24"/>
        </w:rPr>
        <w:t>OTAS</w:t>
      </w:r>
      <w:r w:rsidRPr="00346986">
        <w:rPr>
          <w:rFonts w:asciiTheme="minorHAnsi" w:hAnsiTheme="minorHAnsi" w:cstheme="minorHAnsi"/>
          <w:b/>
          <w:iCs/>
          <w:w w:val="80"/>
          <w:sz w:val="24"/>
          <w:szCs w:val="24"/>
        </w:rPr>
        <w:t>:</w:t>
      </w:r>
      <w:r w:rsidRPr="00346986">
        <w:rPr>
          <w:rFonts w:asciiTheme="minorHAnsi" w:hAnsiTheme="minorHAnsi" w:cstheme="minorHAnsi"/>
          <w:b/>
          <w:iCs/>
          <w:spacing w:val="9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Para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reservas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5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triple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ocupación,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importante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saber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que,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la</w:t>
      </w:r>
      <w:r w:rsidRPr="00346986">
        <w:rPr>
          <w:rFonts w:asciiTheme="minorHAnsi" w:hAnsiTheme="minorHAnsi" w:cstheme="minorHAnsi"/>
          <w:iCs/>
          <w:spacing w:val="11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tercera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cama</w:t>
      </w:r>
      <w:r w:rsidRPr="00346986">
        <w:rPr>
          <w:rFonts w:asciiTheme="minorHAnsi" w:hAnsiTheme="minorHAnsi" w:cstheme="minorHAnsi"/>
          <w:iCs/>
          <w:spacing w:val="5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es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o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bien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un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sofá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cama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o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un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proofErr w:type="spellStart"/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plegatín</w:t>
      </w:r>
      <w:proofErr w:type="spellEnd"/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(</w:t>
      </w:r>
      <w:proofErr w:type="spellStart"/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rollabed</w:t>
      </w:r>
      <w:proofErr w:type="spellEnd"/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).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Cualquiera</w:t>
      </w:r>
      <w:r w:rsidRPr="00346986">
        <w:rPr>
          <w:rFonts w:asciiTheme="minorHAnsi" w:hAnsiTheme="minorHAnsi" w:cstheme="minorHAnsi"/>
          <w:iCs/>
          <w:spacing w:val="5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1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ellas</w:t>
      </w:r>
      <w:r w:rsidRPr="00346986">
        <w:rPr>
          <w:rFonts w:asciiTheme="minorHAnsi" w:hAnsiTheme="minorHAnsi" w:cstheme="minorHAnsi"/>
          <w:iCs/>
          <w:spacing w:val="-6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podría</w:t>
      </w:r>
      <w:r w:rsidRPr="00346986">
        <w:rPr>
          <w:rFonts w:asciiTheme="minorHAnsi" w:hAnsiTheme="minorHAnsi" w:cstheme="minorHAnsi"/>
          <w:iCs/>
          <w:spacing w:val="-4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resultar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incómoda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para</w:t>
      </w:r>
      <w:r w:rsidRPr="00346986">
        <w:rPr>
          <w:rFonts w:asciiTheme="minorHAnsi" w:hAnsiTheme="minorHAnsi" w:cstheme="minorHAnsi"/>
          <w:iCs/>
          <w:spacing w:val="-6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un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adulto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además</w:t>
      </w:r>
      <w:r w:rsidRPr="00346986">
        <w:rPr>
          <w:rFonts w:asciiTheme="minorHAnsi" w:hAnsiTheme="minorHAnsi" w:cstheme="minorHAnsi"/>
          <w:iCs/>
          <w:spacing w:val="-6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limitar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el</w:t>
      </w:r>
      <w:r w:rsidRPr="00346986">
        <w:rPr>
          <w:rFonts w:asciiTheme="minorHAnsi" w:hAnsiTheme="minorHAnsi" w:cstheme="minorHAnsi"/>
          <w:iCs/>
          <w:spacing w:val="-2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espacio</w:t>
      </w:r>
      <w:r w:rsidRPr="00346986">
        <w:rPr>
          <w:rFonts w:asciiTheme="minorHAnsi" w:hAnsiTheme="minorHAnsi" w:cstheme="minorHAnsi"/>
          <w:iCs/>
          <w:spacing w:val="-5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-6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la</w:t>
      </w:r>
      <w:r w:rsidRPr="00346986">
        <w:rPr>
          <w:rFonts w:asciiTheme="minorHAnsi" w:hAnsiTheme="minorHAnsi" w:cstheme="minorHAnsi"/>
          <w:iCs/>
          <w:spacing w:val="-4"/>
          <w:w w:val="85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5"/>
          <w:sz w:val="24"/>
          <w:szCs w:val="24"/>
        </w:rPr>
        <w:t>habitación</w:t>
      </w:r>
    </w:p>
    <w:p w14:paraId="346420D6" w14:textId="77777777" w:rsidR="00914CBC" w:rsidRPr="00346986" w:rsidRDefault="00914CBC">
      <w:pPr>
        <w:pStyle w:val="Textoindependiente"/>
        <w:spacing w:before="2"/>
        <w:rPr>
          <w:rFonts w:asciiTheme="minorHAnsi" w:hAnsiTheme="minorHAnsi" w:cstheme="minorHAnsi"/>
          <w:iCs/>
          <w:sz w:val="24"/>
          <w:szCs w:val="24"/>
        </w:rPr>
      </w:pPr>
    </w:p>
    <w:p w14:paraId="004C7BDA" w14:textId="661FE68C" w:rsidR="00914CBC" w:rsidRPr="00346986" w:rsidRDefault="00871CE4">
      <w:pPr>
        <w:pStyle w:val="Ttulo1"/>
        <w:spacing w:before="1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w w:val="80"/>
          <w:sz w:val="24"/>
          <w:szCs w:val="24"/>
        </w:rPr>
        <w:t>EL PRECIO INCLUYE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:</w:t>
      </w:r>
    </w:p>
    <w:p w14:paraId="1137FFF6" w14:textId="77777777" w:rsidR="00914CBC" w:rsidRPr="00346986" w:rsidRDefault="000872ED">
      <w:pPr>
        <w:spacing w:before="46"/>
        <w:ind w:left="100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Comidas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según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el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programa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Alojamiento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Entradas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Traslados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en</w:t>
      </w:r>
      <w:r w:rsidRPr="00346986">
        <w:rPr>
          <w:rFonts w:asciiTheme="minorHAnsi" w:hAnsiTheme="minorHAnsi" w:cstheme="minorHAnsi"/>
          <w:iCs/>
          <w:spacing w:val="6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privado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Guía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de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habla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española</w:t>
      </w:r>
    </w:p>
    <w:p w14:paraId="2C6348D3" w14:textId="77777777" w:rsidR="00914CBC" w:rsidRPr="00346986" w:rsidRDefault="00914CBC">
      <w:pPr>
        <w:pStyle w:val="Textoindependiente"/>
        <w:spacing w:before="9"/>
        <w:rPr>
          <w:rFonts w:asciiTheme="minorHAnsi" w:hAnsiTheme="minorHAnsi" w:cstheme="minorHAnsi"/>
          <w:iCs/>
          <w:sz w:val="24"/>
          <w:szCs w:val="24"/>
        </w:rPr>
      </w:pPr>
    </w:p>
    <w:p w14:paraId="77EDA14B" w14:textId="514E2070" w:rsidR="00914CBC" w:rsidRPr="00346986" w:rsidRDefault="00871CE4">
      <w:pPr>
        <w:pStyle w:val="Ttulo1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w w:val="80"/>
          <w:sz w:val="24"/>
          <w:szCs w:val="24"/>
        </w:rPr>
        <w:t>EL PRECIO NO INCLUYE</w:t>
      </w:r>
      <w:r w:rsidR="000872ED" w:rsidRPr="00346986">
        <w:rPr>
          <w:rFonts w:asciiTheme="minorHAnsi" w:hAnsiTheme="minorHAnsi" w:cstheme="minorHAnsi"/>
          <w:iCs/>
          <w:w w:val="80"/>
          <w:sz w:val="24"/>
          <w:szCs w:val="24"/>
        </w:rPr>
        <w:t>:</w:t>
      </w:r>
    </w:p>
    <w:p w14:paraId="7251BA12" w14:textId="77777777" w:rsidR="00914CBC" w:rsidRPr="00346986" w:rsidRDefault="000872ED">
      <w:pPr>
        <w:spacing w:before="46"/>
        <w:ind w:left="100" w:right="598"/>
        <w:rPr>
          <w:rFonts w:asciiTheme="minorHAnsi" w:hAnsiTheme="minorHAnsi" w:cstheme="minorHAnsi"/>
          <w:iCs/>
          <w:sz w:val="24"/>
          <w:szCs w:val="24"/>
        </w:rPr>
      </w:pP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Vuelos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nacionales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o</w:t>
      </w:r>
      <w:r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internacionales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Impuestos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aeroportuarios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Bebidas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Gastos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personales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11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Suplemento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durante</w:t>
      </w:r>
      <w:r w:rsidRPr="00346986">
        <w:rPr>
          <w:rFonts w:asciiTheme="minorHAnsi" w:hAnsiTheme="minorHAnsi" w:cstheme="minorHAnsi"/>
          <w:iCs/>
          <w:spacing w:val="9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periodos</w:t>
      </w:r>
      <w:r w:rsidRPr="00346986">
        <w:rPr>
          <w:rFonts w:asciiTheme="minorHAnsi" w:hAnsiTheme="minorHAnsi" w:cstheme="minorHAnsi"/>
          <w:iCs/>
          <w:spacing w:val="7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festivos</w:t>
      </w:r>
      <w:r w:rsidRPr="00346986">
        <w:rPr>
          <w:rFonts w:asciiTheme="minorHAnsi" w:hAnsiTheme="minorHAnsi" w:cstheme="minorHAnsi"/>
          <w:iCs/>
          <w:spacing w:val="11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8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80"/>
          <w:sz w:val="24"/>
          <w:szCs w:val="24"/>
        </w:rPr>
        <w:t>Propinas</w:t>
      </w:r>
      <w:r w:rsidRPr="00346986">
        <w:rPr>
          <w:rFonts w:asciiTheme="minorHAnsi" w:hAnsiTheme="minorHAnsi" w:cstheme="minorHAnsi"/>
          <w:iCs/>
          <w:spacing w:val="1"/>
          <w:w w:val="8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para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conductores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y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guías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/</w:t>
      </w:r>
      <w:r w:rsidRPr="00346986">
        <w:rPr>
          <w:rFonts w:asciiTheme="minorHAnsi" w:hAnsiTheme="minorHAnsi" w:cstheme="minorHAnsi"/>
          <w:iCs/>
          <w:spacing w:val="-10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Comidas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y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otros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servicios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no</w:t>
      </w:r>
      <w:r w:rsidRPr="00346986">
        <w:rPr>
          <w:rFonts w:asciiTheme="minorHAnsi" w:hAnsiTheme="minorHAnsi" w:cstheme="minorHAnsi"/>
          <w:iCs/>
          <w:spacing w:val="-10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mencionados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en</w:t>
      </w:r>
      <w:r w:rsidRPr="00346986">
        <w:rPr>
          <w:rFonts w:asciiTheme="minorHAnsi" w:hAnsiTheme="minorHAnsi" w:cstheme="minorHAnsi"/>
          <w:iCs/>
          <w:spacing w:val="-10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el</w:t>
      </w:r>
      <w:r w:rsidRPr="00346986">
        <w:rPr>
          <w:rFonts w:asciiTheme="minorHAnsi" w:hAnsiTheme="minorHAnsi" w:cstheme="minorHAnsi"/>
          <w:iCs/>
          <w:spacing w:val="-11"/>
          <w:w w:val="90"/>
          <w:sz w:val="24"/>
          <w:szCs w:val="24"/>
        </w:rPr>
        <w:t xml:space="preserve"> </w:t>
      </w:r>
      <w:r w:rsidRPr="00346986">
        <w:rPr>
          <w:rFonts w:asciiTheme="minorHAnsi" w:hAnsiTheme="minorHAnsi" w:cstheme="minorHAnsi"/>
          <w:iCs/>
          <w:w w:val="90"/>
          <w:sz w:val="24"/>
          <w:szCs w:val="24"/>
        </w:rPr>
        <w:t>programa</w:t>
      </w:r>
    </w:p>
    <w:p w14:paraId="445C403F" w14:textId="77777777" w:rsidR="00914CBC" w:rsidRPr="00346986" w:rsidRDefault="00914CBC">
      <w:pPr>
        <w:pStyle w:val="Textoindependiente"/>
        <w:spacing w:before="4"/>
        <w:rPr>
          <w:rFonts w:asciiTheme="minorHAnsi" w:hAnsiTheme="minorHAnsi" w:cstheme="minorHAnsi"/>
          <w:iCs/>
          <w:sz w:val="24"/>
          <w:szCs w:val="24"/>
        </w:rPr>
      </w:pPr>
    </w:p>
    <w:p w14:paraId="22198688" w14:textId="039DC957" w:rsidR="00914CBC" w:rsidRPr="00871CE4" w:rsidRDefault="000872ED">
      <w:pPr>
        <w:pStyle w:val="Ttulo1"/>
        <w:rPr>
          <w:b w:val="0"/>
          <w:bCs w:val="0"/>
          <w:iCs/>
        </w:rPr>
      </w:pP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Debido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a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la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situación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actual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y</w:t>
      </w:r>
      <w:r w:rsidRPr="00871CE4">
        <w:rPr>
          <w:rFonts w:asciiTheme="minorHAnsi" w:hAnsiTheme="minorHAnsi" w:cstheme="minorHAnsi"/>
          <w:b w:val="0"/>
          <w:bCs w:val="0"/>
          <w:iCs/>
          <w:spacing w:val="7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después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del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COVID-19,</w:t>
      </w:r>
      <w:r w:rsidRPr="00871CE4">
        <w:rPr>
          <w:rFonts w:asciiTheme="minorHAnsi" w:hAnsiTheme="minorHAnsi" w:cstheme="minorHAnsi"/>
          <w:b w:val="0"/>
          <w:bCs w:val="0"/>
          <w:iCs/>
          <w:spacing w:val="7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los</w:t>
      </w:r>
      <w:r w:rsidRPr="00871CE4">
        <w:rPr>
          <w:rFonts w:asciiTheme="minorHAnsi" w:hAnsiTheme="minorHAnsi" w:cstheme="minorHAnsi"/>
          <w:b w:val="0"/>
          <w:bCs w:val="0"/>
          <w:iCs/>
          <w:spacing w:val="7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precios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podrían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variar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en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el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caso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que</w:t>
      </w:r>
      <w:r w:rsidRPr="00871CE4">
        <w:rPr>
          <w:rFonts w:asciiTheme="minorHAnsi" w:hAnsiTheme="minorHAnsi" w:cstheme="minorHAnsi"/>
          <w:b w:val="0"/>
          <w:bCs w:val="0"/>
          <w:iCs/>
          <w:spacing w:val="7"/>
          <w:w w:val="80"/>
          <w:sz w:val="24"/>
          <w:szCs w:val="24"/>
        </w:rPr>
        <w:t xml:space="preserve"> </w:t>
      </w:r>
      <w:r w:rsidR="001A31AC"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haya</w:t>
      </w:r>
      <w:r w:rsidRPr="00871CE4">
        <w:rPr>
          <w:rFonts w:asciiTheme="minorHAnsi" w:hAnsiTheme="minorHAnsi" w:cstheme="minorHAnsi"/>
          <w:b w:val="0"/>
          <w:bCs w:val="0"/>
          <w:iCs/>
          <w:spacing w:val="10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cambios</w:t>
      </w:r>
      <w:r w:rsidRPr="00871CE4">
        <w:rPr>
          <w:rFonts w:asciiTheme="minorHAnsi" w:hAnsiTheme="minorHAnsi" w:cstheme="minorHAnsi"/>
          <w:b w:val="0"/>
          <w:bCs w:val="0"/>
          <w:iCs/>
          <w:spacing w:val="7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que</w:t>
      </w:r>
      <w:r w:rsidRPr="00871CE4">
        <w:rPr>
          <w:rFonts w:asciiTheme="minorHAnsi" w:hAnsiTheme="minorHAnsi" w:cstheme="minorHAnsi"/>
          <w:b w:val="0"/>
          <w:bCs w:val="0"/>
          <w:iCs/>
          <w:spacing w:val="8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afecten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a</w:t>
      </w:r>
      <w:r w:rsidRPr="00871CE4">
        <w:rPr>
          <w:rFonts w:asciiTheme="minorHAnsi" w:hAnsiTheme="minorHAnsi" w:cstheme="minorHAnsi"/>
          <w:b w:val="0"/>
          <w:bCs w:val="0"/>
          <w:iCs/>
          <w:spacing w:val="6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la</w:t>
      </w:r>
      <w:r w:rsidRPr="00871CE4">
        <w:rPr>
          <w:rFonts w:asciiTheme="minorHAnsi" w:hAnsiTheme="minorHAnsi" w:cstheme="minorHAnsi"/>
          <w:b w:val="0"/>
          <w:bCs w:val="0"/>
          <w:iCs/>
          <w:spacing w:val="9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80"/>
          <w:sz w:val="24"/>
          <w:szCs w:val="24"/>
        </w:rPr>
        <w:t>operativa,</w:t>
      </w:r>
      <w:r w:rsidRPr="00871CE4">
        <w:rPr>
          <w:rFonts w:asciiTheme="minorHAnsi" w:hAnsiTheme="minorHAnsi" w:cstheme="minorHAnsi"/>
          <w:b w:val="0"/>
          <w:bCs w:val="0"/>
          <w:iCs/>
          <w:spacing w:val="1"/>
          <w:w w:val="8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actuando</w:t>
      </w:r>
      <w:r w:rsidRPr="00871CE4">
        <w:rPr>
          <w:rFonts w:asciiTheme="minorHAnsi" w:hAnsiTheme="minorHAnsi" w:cstheme="minorHAnsi"/>
          <w:b w:val="0"/>
          <w:bCs w:val="0"/>
          <w:iCs/>
          <w:spacing w:val="-10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siempre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bajo</w:t>
      </w:r>
      <w:r w:rsidRPr="00871CE4">
        <w:rPr>
          <w:rFonts w:asciiTheme="minorHAnsi" w:hAnsiTheme="minorHAnsi" w:cstheme="minorHAnsi"/>
          <w:b w:val="0"/>
          <w:bCs w:val="0"/>
          <w:iCs/>
          <w:spacing w:val="-9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las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premisas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y</w:t>
      </w:r>
      <w:r w:rsidRPr="00871CE4">
        <w:rPr>
          <w:rFonts w:asciiTheme="minorHAnsi" w:hAnsiTheme="minorHAnsi" w:cstheme="minorHAnsi"/>
          <w:b w:val="0"/>
          <w:bCs w:val="0"/>
          <w:iCs/>
          <w:spacing w:val="-10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normativas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impuestas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por</w:t>
      </w:r>
      <w:r w:rsidRPr="00871CE4">
        <w:rPr>
          <w:rFonts w:asciiTheme="minorHAnsi" w:hAnsiTheme="minorHAnsi" w:cstheme="minorHAnsi"/>
          <w:b w:val="0"/>
          <w:bCs w:val="0"/>
          <w:iCs/>
          <w:spacing w:val="-12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los</w:t>
      </w:r>
      <w:r w:rsidRPr="00871CE4">
        <w:rPr>
          <w:rFonts w:asciiTheme="minorHAnsi" w:hAnsiTheme="minorHAnsi" w:cstheme="minorHAnsi"/>
          <w:b w:val="0"/>
          <w:bCs w:val="0"/>
          <w:iCs/>
          <w:spacing w:val="-11"/>
          <w:w w:val="90"/>
          <w:sz w:val="24"/>
          <w:szCs w:val="24"/>
        </w:rPr>
        <w:t xml:space="preserve"> </w:t>
      </w:r>
      <w:r w:rsidRPr="00871CE4">
        <w:rPr>
          <w:rFonts w:asciiTheme="minorHAnsi" w:hAnsiTheme="minorHAnsi" w:cstheme="minorHAnsi"/>
          <w:b w:val="0"/>
          <w:bCs w:val="0"/>
          <w:iCs/>
          <w:w w:val="90"/>
          <w:sz w:val="24"/>
          <w:szCs w:val="24"/>
        </w:rPr>
        <w:t>gobi</w:t>
      </w:r>
      <w:r w:rsidRPr="00871CE4">
        <w:rPr>
          <w:b w:val="0"/>
          <w:bCs w:val="0"/>
          <w:iCs/>
          <w:w w:val="90"/>
        </w:rPr>
        <w:t>ernos.</w:t>
      </w:r>
    </w:p>
    <w:sectPr w:rsidR="00914CBC" w:rsidRPr="00871CE4">
      <w:pgSz w:w="11920" w:h="16850"/>
      <w:pgMar w:top="1160" w:right="0" w:bottom="1120" w:left="5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B872" w14:textId="77777777" w:rsidR="00C679D2" w:rsidRDefault="00C679D2">
      <w:r>
        <w:separator/>
      </w:r>
    </w:p>
  </w:endnote>
  <w:endnote w:type="continuationSeparator" w:id="0">
    <w:p w14:paraId="112E6B79" w14:textId="77777777" w:rsidR="00C679D2" w:rsidRDefault="00C6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9B4" w14:textId="77777777" w:rsidR="00E733F2" w:rsidRDefault="00E73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3EE3" w14:textId="3711969D" w:rsidR="00914CBC" w:rsidRDefault="00C679D2">
    <w:pPr>
      <w:pStyle w:val="Textoindependiente"/>
      <w:spacing w:line="14" w:lineRule="auto"/>
      <w:rPr>
        <w:sz w:val="20"/>
      </w:rPr>
    </w:pPr>
    <w:r>
      <w:pict w14:anchorId="3BE3F48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.55pt;margin-top:791.85pt;width:92.7pt;height:16.9pt;z-index:-15878656;mso-position-horizontal-relative:page;mso-position-vertical-relative:page" filled="f" stroked="f">
          <v:textbox inset="0,0,0,0">
            <w:txbxContent>
              <w:p w14:paraId="2E2F326E" w14:textId="77777777" w:rsidR="00914CBC" w:rsidRDefault="000872ED">
                <w:pPr>
                  <w:spacing w:before="18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TRAVEX</w:t>
                </w:r>
                <w:r>
                  <w:rPr>
                    <w:rFonts w:ascii="Arial"/>
                    <w:b/>
                    <w:color w:val="FFFFFF"/>
                    <w:spacing w:val="-6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Co.,</w:t>
                </w:r>
                <w:r>
                  <w:rPr>
                    <w:rFonts w:ascii="Arial"/>
                    <w:b/>
                    <w:color w:val="FFFFFF"/>
                    <w:spacing w:val="-3"/>
                    <w:w w:val="8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80"/>
                    <w:sz w:val="26"/>
                  </w:rPr>
                  <w:t>LTD.</w:t>
                </w:r>
              </w:p>
            </w:txbxContent>
          </v:textbox>
          <w10:wrap anchorx="page" anchory="page"/>
        </v:shape>
      </w:pict>
    </w:r>
    <w:r>
      <w:pict w14:anchorId="3328CF10">
        <v:shape id="_x0000_s1026" type="#_x0000_t202" style="position:absolute;margin-left:207.6pt;margin-top:792.9pt;width:107.2pt;height:33.7pt;z-index:-15878144;mso-position-horizontal-relative:page;mso-position-vertical-relative:page" filled="f" stroked="f">
          <v:textbox inset="0,0,0,0">
            <w:txbxContent>
              <w:p w14:paraId="78BB7112" w14:textId="7D8CE8E8" w:rsidR="00914CBC" w:rsidRDefault="00914CBC">
                <w:pPr>
                  <w:pStyle w:val="Textoindependiente"/>
                  <w:spacing w:before="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86E4" w14:textId="77777777" w:rsidR="00E733F2" w:rsidRDefault="00E73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B7CD" w14:textId="77777777" w:rsidR="00C679D2" w:rsidRDefault="00C679D2">
      <w:r>
        <w:separator/>
      </w:r>
    </w:p>
  </w:footnote>
  <w:footnote w:type="continuationSeparator" w:id="0">
    <w:p w14:paraId="2B20DFCA" w14:textId="77777777" w:rsidR="00C679D2" w:rsidRDefault="00C6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8765" w14:textId="77777777" w:rsidR="00E733F2" w:rsidRDefault="00E73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39A3" w14:textId="7A165102" w:rsidR="00914CBC" w:rsidRDefault="00C679D2">
    <w:pPr>
      <w:pStyle w:val="Textoindependiente"/>
      <w:spacing w:line="14" w:lineRule="auto"/>
      <w:rPr>
        <w:sz w:val="20"/>
      </w:rPr>
    </w:pPr>
    <w:r>
      <w:pict w14:anchorId="402E293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0pt;margin-top:10.95pt;width:70.7pt;height:30.2pt;z-index:-15879680;mso-position-horizontal-relative:page;mso-position-vertical-relative:page" filled="f" stroked="f">
          <v:textbox inset="0,0,0,0">
            <w:txbxContent>
              <w:p w14:paraId="6D54FFF4" w14:textId="77777777" w:rsidR="00914CBC" w:rsidRDefault="000872ED">
                <w:pPr>
                  <w:spacing w:before="19" w:line="249" w:lineRule="auto"/>
                  <w:ind w:left="183" w:hanging="164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FFFFFF"/>
                    <w:spacing w:val="-2"/>
                    <w:w w:val="80"/>
                    <w:sz w:val="24"/>
                  </w:rPr>
                  <w:t xml:space="preserve">PAQUETES </w:t>
                </w:r>
                <w:r>
                  <w:rPr>
                    <w:rFonts w:ascii="Arial"/>
                    <w:b/>
                    <w:color w:val="FFFFFF"/>
                    <w:spacing w:val="-1"/>
                    <w:w w:val="80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51"/>
                    <w:w w:val="8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2"/>
                    <w:w w:val="90"/>
                    <w:sz w:val="24"/>
                  </w:rPr>
                  <w:t>TAILANDIA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8361" w14:textId="77777777" w:rsidR="00E733F2" w:rsidRDefault="00E73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CBC"/>
    <w:rsid w:val="000872ED"/>
    <w:rsid w:val="001A31AC"/>
    <w:rsid w:val="002931EF"/>
    <w:rsid w:val="002B2876"/>
    <w:rsid w:val="0034663F"/>
    <w:rsid w:val="00346986"/>
    <w:rsid w:val="00374CAD"/>
    <w:rsid w:val="00420662"/>
    <w:rsid w:val="00423420"/>
    <w:rsid w:val="0042707D"/>
    <w:rsid w:val="0050796D"/>
    <w:rsid w:val="0068663E"/>
    <w:rsid w:val="00824598"/>
    <w:rsid w:val="00871CE4"/>
    <w:rsid w:val="00897C0A"/>
    <w:rsid w:val="008E6D02"/>
    <w:rsid w:val="00914CBC"/>
    <w:rsid w:val="00A1324C"/>
    <w:rsid w:val="00B9721F"/>
    <w:rsid w:val="00C14FF6"/>
    <w:rsid w:val="00C679D2"/>
    <w:rsid w:val="00CD710B"/>
    <w:rsid w:val="00D47813"/>
    <w:rsid w:val="00D91D8B"/>
    <w:rsid w:val="00E733F2"/>
    <w:rsid w:val="00E768CE"/>
    <w:rsid w:val="00F12E14"/>
    <w:rsid w:val="00F96E67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C7781"/>
  <w15:docId w15:val="{31AF4F80-00A4-467C-BC40-79B2892C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8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E73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3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3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F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8D8F-47DC-4A3E-B3D5-3F61A879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Pichamon Thongfungploy</dc:creator>
  <cp:lastModifiedBy>Alejandro Fernández Torres</cp:lastModifiedBy>
  <cp:revision>25</cp:revision>
  <dcterms:created xsi:type="dcterms:W3CDTF">2021-05-24T10:34:00Z</dcterms:created>
  <dcterms:modified xsi:type="dcterms:W3CDTF">2021-10-18T18:53:00Z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