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56" w:rsidRDefault="00BE7056" w:rsidP="00BE7056">
      <w:pPr>
        <w:jc w:val="both"/>
        <w:rPr>
          <w:b/>
        </w:rPr>
      </w:pPr>
      <w:r w:rsidRPr="00A13DB5">
        <w:rPr>
          <w:b/>
        </w:rPr>
        <w:t>Regardez le reportage et répondez aux questions suivantes.</w:t>
      </w:r>
    </w:p>
    <w:p w:rsidR="00BE7056" w:rsidRPr="00A13DB5" w:rsidRDefault="00BE7056" w:rsidP="00BE7056">
      <w:pPr>
        <w:jc w:val="both"/>
        <w:rPr>
          <w:b/>
        </w:rPr>
      </w:pP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A13DB5">
        <w:t>Quelle est la question principale sur le fant</w:t>
      </w:r>
      <w:r w:rsidRPr="00A13DB5">
        <w:rPr>
          <w:rFonts w:cstheme="minorHAnsi"/>
        </w:rPr>
        <w:t>ô</w:t>
      </w:r>
      <w:r w:rsidRPr="00A13DB5">
        <w:t>me de l’Opéra ?</w:t>
      </w:r>
      <w:bookmarkStart w:id="0" w:name="_GoBack"/>
      <w:bookmarkEnd w:id="0"/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>Quelle était sa tragédie ?</w:t>
      </w:r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>Pourquoi le personnage est-il fascinant ?</w:t>
      </w:r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 xml:space="preserve">Dans quelle </w:t>
      </w:r>
      <w:r w:rsidRPr="00A13DB5">
        <w:rPr>
          <w:rFonts w:cstheme="minorHAnsi"/>
        </w:rPr>
        <w:t>œ</w:t>
      </w:r>
      <w:r w:rsidRPr="00A13DB5">
        <w:t>uvre littéraire appara</w:t>
      </w:r>
      <w:r w:rsidRPr="00A13DB5">
        <w:rPr>
          <w:rFonts w:cstheme="minorHAnsi"/>
        </w:rPr>
        <w:t>î</w:t>
      </w:r>
      <w:r w:rsidRPr="00A13DB5">
        <w:t>t-il pour la premi</w:t>
      </w:r>
      <w:r w:rsidRPr="00A13DB5">
        <w:rPr>
          <w:rFonts w:cstheme="minorHAnsi"/>
        </w:rPr>
        <w:t>è</w:t>
      </w:r>
      <w:r w:rsidRPr="00A13DB5">
        <w:t>re fois ?</w:t>
      </w:r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>De quoi Gaston Leroux s’est-il inspiré ?</w:t>
      </w:r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>Quel événement tragique s’y est-il produit ?</w:t>
      </w:r>
    </w:p>
    <w:p w:rsidR="00BE7056" w:rsidRPr="00A13DB5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.....................................................................................................................................................</w:t>
      </w:r>
    </w:p>
    <w:p w:rsidR="00BE7056" w:rsidRPr="00A13DB5" w:rsidRDefault="00BE7056" w:rsidP="00BE7056">
      <w:pPr>
        <w:pStyle w:val="Listaszerbekezds"/>
        <w:numPr>
          <w:ilvl w:val="0"/>
          <w:numId w:val="1"/>
        </w:numPr>
        <w:spacing w:line="360" w:lineRule="auto"/>
      </w:pPr>
      <w:r w:rsidRPr="00A13DB5">
        <w:t>O</w:t>
      </w:r>
      <w:r w:rsidRPr="00A13DB5">
        <w:rPr>
          <w:rFonts w:cstheme="minorHAnsi"/>
        </w:rPr>
        <w:t>ù</w:t>
      </w:r>
      <w:r w:rsidRPr="00A13DB5">
        <w:t xml:space="preserve"> était le refuge du fant</w:t>
      </w:r>
      <w:r w:rsidRPr="00A13DB5">
        <w:rPr>
          <w:rFonts w:cstheme="minorHAnsi"/>
        </w:rPr>
        <w:t>ô</w:t>
      </w:r>
      <w:r w:rsidRPr="00A13DB5">
        <w:t>me ?</w:t>
      </w:r>
    </w:p>
    <w:p w:rsidR="00BE7056" w:rsidRPr="005C5929" w:rsidRDefault="00BE7056" w:rsidP="00BE7056">
      <w:pPr>
        <w:pStyle w:val="Listaszerbekezds"/>
        <w:spacing w:line="360" w:lineRule="auto"/>
      </w:pPr>
      <w:r w:rsidRPr="00A13DB5">
        <w:t>...........................................................................................................................</w:t>
      </w:r>
      <w:r>
        <w:t>..........................</w:t>
      </w:r>
    </w:p>
    <w:p w:rsidR="00A132F8" w:rsidRDefault="00EC4C8C"/>
    <w:sectPr w:rsidR="00A132F8" w:rsidSect="00BE70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8C" w:rsidRDefault="00EC4C8C" w:rsidP="00BE7056">
      <w:pPr>
        <w:spacing w:after="0" w:line="240" w:lineRule="auto"/>
      </w:pPr>
      <w:r>
        <w:separator/>
      </w:r>
    </w:p>
  </w:endnote>
  <w:endnote w:type="continuationSeparator" w:id="0">
    <w:p w:rsidR="00EC4C8C" w:rsidRDefault="00EC4C8C" w:rsidP="00BE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56" w:rsidRDefault="00BE705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B28134558474C70BE9BCBB229C7AD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BE7056" w:rsidRDefault="00BE70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8C" w:rsidRDefault="00EC4C8C" w:rsidP="00BE7056">
      <w:pPr>
        <w:spacing w:after="0" w:line="240" w:lineRule="auto"/>
      </w:pPr>
      <w:r>
        <w:separator/>
      </w:r>
    </w:p>
  </w:footnote>
  <w:footnote w:type="continuationSeparator" w:id="0">
    <w:p w:rsidR="00EC4C8C" w:rsidRDefault="00EC4C8C" w:rsidP="00BE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56" w:rsidRDefault="00BE70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1396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56" w:rsidRDefault="00BE70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1396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56" w:rsidRDefault="00BE70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1396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6"/>
    <w:rsid w:val="00277CA0"/>
    <w:rsid w:val="005718A6"/>
    <w:rsid w:val="00BE7056"/>
    <w:rsid w:val="00E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CCD0931-A097-48D8-A752-571B7C3F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056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0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056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BE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056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28134558474C70BE9BCBB229C7AD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1512F-F23A-45D5-9F39-F5E75127A853}"/>
      </w:docPartPr>
      <w:docPartBody>
        <w:p w:rsidR="00000000" w:rsidRDefault="002B0B27" w:rsidP="002B0B27">
          <w:pPr>
            <w:pStyle w:val="AB28134558474C70BE9BCBB229C7AD3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7"/>
    <w:rsid w:val="002B0B27"/>
    <w:rsid w:val="0070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0B27"/>
    <w:rPr>
      <w:color w:val="808080"/>
    </w:rPr>
  </w:style>
  <w:style w:type="paragraph" w:customStyle="1" w:styleId="AB28134558474C70BE9BCBB229C7AD32">
    <w:name w:val="AB28134558474C70BE9BCBB229C7AD32"/>
    <w:rsid w:val="002B0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2020-05-29T14:56:00Z</dcterms:created>
  <dcterms:modified xsi:type="dcterms:W3CDTF">2020-05-29T14:58:00Z</dcterms:modified>
</cp:coreProperties>
</file>